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E8F60F0" w14:textId="77777777" w:rsidR="00245553" w:rsidRDefault="00000000">
      <w:pPr>
        <w:pStyle w:val="Nadpis4"/>
      </w:pPr>
      <w:r>
        <w:t>Podrobný opis predmetu zákazky</w:t>
      </w:r>
    </w:p>
    <w:p w14:paraId="5D86D25E" w14:textId="77777777" w:rsidR="00245553" w:rsidRDefault="00000000">
      <w:pPr>
        <w:pStyle w:val="Standard"/>
        <w:jc w:val="center"/>
        <w:rPr>
          <w:b/>
          <w:bCs/>
          <w:sz w:val="28"/>
          <w:szCs w:val="28"/>
        </w:rPr>
      </w:pPr>
      <w:r>
        <w:rPr>
          <w:b/>
          <w:bCs/>
          <w:sz w:val="28"/>
          <w:szCs w:val="28"/>
        </w:rPr>
        <w:t>Pasport komunikáciíí</w:t>
      </w:r>
    </w:p>
    <w:p w14:paraId="184151AB" w14:textId="77777777" w:rsidR="00245553" w:rsidRDefault="00000000">
      <w:pPr>
        <w:pStyle w:val="Nadpis4"/>
        <w:spacing w:before="120"/>
        <w:rPr>
          <w:sz w:val="26"/>
          <w:szCs w:val="26"/>
        </w:rPr>
      </w:pPr>
      <w:r>
        <w:rPr>
          <w:sz w:val="26"/>
          <w:szCs w:val="26"/>
        </w:rPr>
        <w:t>Vypracovanie technickej evidencie miestnych pozemných ciest (pasportu), dopravného značenia a technických objektov pre Mesto Košice</w:t>
      </w:r>
    </w:p>
    <w:p w14:paraId="1CE6C7B8" w14:textId="77777777" w:rsidR="00245553" w:rsidRDefault="00245553">
      <w:pPr>
        <w:pStyle w:val="Standard"/>
        <w:jc w:val="center"/>
      </w:pPr>
    </w:p>
    <w:p w14:paraId="5C8892F7" w14:textId="77777777" w:rsidR="00245553" w:rsidRDefault="00245553">
      <w:pPr>
        <w:pStyle w:val="Textbody"/>
        <w:ind w:left="426"/>
        <w:rPr>
          <w:rFonts w:eastAsia="Arial Unicode MS"/>
          <w:b/>
          <w:bCs/>
        </w:rPr>
      </w:pPr>
    </w:p>
    <w:p w14:paraId="7E7B059D" w14:textId="77777777" w:rsidR="00245553" w:rsidRDefault="00000000">
      <w:pPr>
        <w:pStyle w:val="Textbody"/>
        <w:spacing w:line="276" w:lineRule="auto"/>
        <w:rPr>
          <w:rFonts w:eastAsia="Arial Unicode MS"/>
          <w:b/>
          <w:bCs/>
          <w:u w:val="single"/>
        </w:rPr>
      </w:pPr>
      <w:r>
        <w:rPr>
          <w:rFonts w:eastAsia="Arial Unicode MS"/>
          <w:b/>
          <w:bCs/>
          <w:u w:val="single"/>
        </w:rPr>
        <w:t>Pasport dopravy</w:t>
      </w:r>
    </w:p>
    <w:p w14:paraId="509349DA" w14:textId="77777777" w:rsidR="00245553" w:rsidRDefault="00000000">
      <w:pPr>
        <w:pStyle w:val="Textbody"/>
        <w:spacing w:before="120" w:line="276" w:lineRule="auto"/>
        <w:rPr>
          <w:rFonts w:eastAsia="Arial Unicode MS"/>
          <w:bCs/>
        </w:rPr>
      </w:pPr>
      <w:r>
        <w:rPr>
          <w:rFonts w:eastAsia="Arial Unicode MS"/>
          <w:bCs/>
        </w:rPr>
        <w:t xml:space="preserve">Predmetom zákazky je technická evidencia miestnych pozemných komunikácií (ďalej iba ako „pasport“, „pasport dopravy“ alebo „pasport miestnych pozemných komunikácií“) vrátane dopravného značenia a technických objektov v zmysle zákona č.135/1961 Zb. o pozemných komunikáciách a zdokumentovanie zvislého a vodorovného dopravného značenia v zmysle vyhlášky č.30/2020 Z. z., ktorou sa vykonáva zákon o cestnej premávke a o zmene a doplnení niektorých zákonov a v zmysle príslušných technických noriem do formy digitálnych dát pre potreby Geografického informačného systému GISPLAN mesta Košice. </w:t>
      </w:r>
    </w:p>
    <w:p w14:paraId="3D8506BD" w14:textId="77777777" w:rsidR="00245553" w:rsidRDefault="00000000">
      <w:pPr>
        <w:pStyle w:val="Textbody"/>
        <w:spacing w:before="120" w:line="276" w:lineRule="auto"/>
        <w:rPr>
          <w:rFonts w:eastAsia="Arial Unicode MS"/>
          <w:bCs/>
        </w:rPr>
      </w:pPr>
      <w:r>
        <w:rPr>
          <w:rFonts w:eastAsia="Arial Unicode MS"/>
          <w:bCs/>
        </w:rPr>
        <w:t xml:space="preserve">Predmetom plnenia je kategorizovať pozemné komunikácie do jednotlivých funkčných skupín a tried v zmysle príslušného zákona, vyhlášky a technických noriem a zistiť technické parametre  pozemných komunikácií, v grafickom a tabuľkovom spracovaní v súradnicovom systéme S-JTSK a v digitálnom formáte dát. </w:t>
      </w:r>
    </w:p>
    <w:p w14:paraId="336052A2" w14:textId="77777777" w:rsidR="00245553" w:rsidRDefault="00000000">
      <w:pPr>
        <w:pStyle w:val="Textbody"/>
        <w:spacing w:before="120" w:line="276" w:lineRule="auto"/>
      </w:pPr>
      <w:r>
        <w:rPr>
          <w:rFonts w:eastAsia="Arial Unicode MS"/>
          <w:bCs/>
        </w:rPr>
        <w:t>Predmet zákazky bude realizovaný na celom území mesta Košice (všetky mestské časti) – okrem MČ Západ (k. ú. Terasa). Mapovanie – rozsah približne 1600 km (miestne cesty vo vlastníctve a správe mesta Košice):</w:t>
      </w:r>
    </w:p>
    <w:p w14:paraId="114EDFC1" w14:textId="77777777" w:rsidR="00245553" w:rsidRDefault="00000000">
      <w:pPr>
        <w:pStyle w:val="Textbody"/>
        <w:numPr>
          <w:ilvl w:val="0"/>
          <w:numId w:val="1"/>
        </w:numPr>
        <w:spacing w:line="276" w:lineRule="auto"/>
      </w:pPr>
      <w:r>
        <w:rPr>
          <w:rFonts w:eastAsia="Arial Unicode MS"/>
          <w:bCs/>
        </w:rPr>
        <w:t>všetky cesty a pozemné komunikácie</w:t>
      </w:r>
    </w:p>
    <w:p w14:paraId="19EAACDB" w14:textId="77777777" w:rsidR="00245553" w:rsidRDefault="00000000">
      <w:pPr>
        <w:pStyle w:val="Textbody"/>
        <w:numPr>
          <w:ilvl w:val="0"/>
          <w:numId w:val="1"/>
        </w:numPr>
        <w:spacing w:line="276" w:lineRule="auto"/>
      </w:pPr>
      <w:r>
        <w:rPr>
          <w:rFonts w:eastAsia="Arial Unicode MS"/>
          <w:bCs/>
        </w:rPr>
        <w:t>vnútrobloky</w:t>
      </w:r>
    </w:p>
    <w:p w14:paraId="5AF61ACF" w14:textId="77777777" w:rsidR="00245553" w:rsidRDefault="00000000">
      <w:pPr>
        <w:pStyle w:val="Textbody"/>
        <w:numPr>
          <w:ilvl w:val="0"/>
          <w:numId w:val="1"/>
        </w:numPr>
        <w:spacing w:line="276" w:lineRule="auto"/>
      </w:pPr>
      <w:r>
        <w:rPr>
          <w:rFonts w:eastAsia="Arial Unicode MS"/>
          <w:bCs/>
        </w:rPr>
        <w:t>vstupy do blokov</w:t>
      </w:r>
    </w:p>
    <w:p w14:paraId="2E6F5B74" w14:textId="77777777" w:rsidR="00245553" w:rsidRDefault="00000000">
      <w:pPr>
        <w:pStyle w:val="Textbody"/>
        <w:numPr>
          <w:ilvl w:val="0"/>
          <w:numId w:val="1"/>
        </w:numPr>
        <w:spacing w:line="276" w:lineRule="auto"/>
      </w:pPr>
      <w:r>
        <w:rPr>
          <w:rFonts w:eastAsia="Arial Unicode MS"/>
          <w:bCs/>
        </w:rPr>
        <w:t>chodníky pozdĺž blokov a vnútroblokov</w:t>
      </w:r>
    </w:p>
    <w:p w14:paraId="01144C55" w14:textId="77777777" w:rsidR="00245553" w:rsidRDefault="00000000">
      <w:pPr>
        <w:pStyle w:val="Textbody"/>
        <w:numPr>
          <w:ilvl w:val="0"/>
          <w:numId w:val="1"/>
        </w:numPr>
        <w:spacing w:line="276" w:lineRule="auto"/>
      </w:pPr>
      <w:r>
        <w:rPr>
          <w:rFonts w:eastAsia="Arial Unicode MS"/>
          <w:bCs/>
        </w:rPr>
        <w:t>chodníky priľahlé ku pozemnej komunikácii</w:t>
      </w:r>
    </w:p>
    <w:p w14:paraId="02C10E88" w14:textId="77777777" w:rsidR="00245553" w:rsidRDefault="00000000">
      <w:pPr>
        <w:pStyle w:val="Textbody"/>
        <w:numPr>
          <w:ilvl w:val="0"/>
          <w:numId w:val="1"/>
        </w:numPr>
        <w:spacing w:line="276" w:lineRule="auto"/>
      </w:pPr>
      <w:r>
        <w:rPr>
          <w:rFonts w:eastAsia="Arial Unicode MS"/>
          <w:bCs/>
        </w:rPr>
        <w:t>schody</w:t>
      </w:r>
      <w:r>
        <w:rPr>
          <w:rFonts w:eastAsia="Arial Unicode MS"/>
          <w:b/>
        </w:rPr>
        <w:t xml:space="preserve">, </w:t>
      </w:r>
      <w:r>
        <w:rPr>
          <w:rFonts w:eastAsia="Arial Unicode MS"/>
          <w:bCs/>
        </w:rPr>
        <w:t>schodiská, rampy pre imobilných</w:t>
      </w:r>
    </w:p>
    <w:p w14:paraId="43572CFB" w14:textId="77777777" w:rsidR="00245553" w:rsidRDefault="00000000">
      <w:pPr>
        <w:pStyle w:val="Textbody"/>
        <w:numPr>
          <w:ilvl w:val="0"/>
          <w:numId w:val="1"/>
        </w:numPr>
        <w:spacing w:line="276" w:lineRule="auto"/>
        <w:rPr>
          <w:rFonts w:eastAsia="Arial Unicode MS"/>
          <w:bCs/>
        </w:rPr>
      </w:pPr>
      <w:r>
        <w:rPr>
          <w:rFonts w:eastAsia="Arial Unicode MS"/>
          <w:bCs/>
        </w:rPr>
        <w:t>a ostatné prvky (viď dole Obsah pasportu dopravy)</w:t>
      </w:r>
    </w:p>
    <w:p w14:paraId="026579A8" w14:textId="77777777" w:rsidR="00245553" w:rsidRDefault="00245553">
      <w:pPr>
        <w:pStyle w:val="Textbody"/>
        <w:spacing w:line="276" w:lineRule="auto"/>
        <w:rPr>
          <w:rFonts w:eastAsia="Arial Unicode MS"/>
          <w:b/>
          <w:bCs/>
        </w:rPr>
      </w:pPr>
    </w:p>
    <w:p w14:paraId="09F8CC72" w14:textId="77777777" w:rsidR="00245553" w:rsidRDefault="00245553">
      <w:pPr>
        <w:pStyle w:val="Textbody"/>
        <w:spacing w:line="276" w:lineRule="auto"/>
        <w:ind w:left="426"/>
        <w:rPr>
          <w:rFonts w:eastAsia="Arial Unicode MS"/>
          <w:b/>
          <w:bCs/>
        </w:rPr>
      </w:pPr>
    </w:p>
    <w:p w14:paraId="28C7DD8D" w14:textId="77777777" w:rsidR="00245553" w:rsidRDefault="00000000">
      <w:pPr>
        <w:pStyle w:val="Textbody"/>
        <w:spacing w:line="276" w:lineRule="auto"/>
        <w:rPr>
          <w:rFonts w:eastAsia="Arial Unicode MS"/>
          <w:b/>
          <w:bCs/>
          <w:sz w:val="28"/>
          <w:szCs w:val="28"/>
          <w:u w:val="single"/>
        </w:rPr>
      </w:pPr>
      <w:r>
        <w:rPr>
          <w:rFonts w:eastAsia="Arial Unicode MS"/>
          <w:b/>
          <w:bCs/>
          <w:sz w:val="28"/>
          <w:szCs w:val="28"/>
          <w:u w:val="single"/>
        </w:rPr>
        <w:t>I . Obsah pasportu dopravy (triedy prvkov):</w:t>
      </w:r>
    </w:p>
    <w:p w14:paraId="168B342C" w14:textId="77777777" w:rsidR="00245553" w:rsidRDefault="00000000">
      <w:pPr>
        <w:pStyle w:val="Textbody"/>
        <w:numPr>
          <w:ilvl w:val="0"/>
          <w:numId w:val="9"/>
        </w:numPr>
        <w:spacing w:before="120" w:line="276" w:lineRule="auto"/>
        <w:ind w:left="425" w:firstLine="0"/>
        <w:rPr>
          <w:rFonts w:eastAsia="Arial Unicode MS"/>
          <w:b/>
          <w:bCs/>
        </w:rPr>
      </w:pPr>
      <w:r>
        <w:rPr>
          <w:rFonts w:eastAsia="Arial Unicode MS"/>
          <w:b/>
          <w:bCs/>
        </w:rPr>
        <w:t>evidencia miestnych pozemných komunikácií</w:t>
      </w:r>
    </w:p>
    <w:p w14:paraId="755D2AED" w14:textId="77777777" w:rsidR="00245553" w:rsidRDefault="00000000">
      <w:pPr>
        <w:pStyle w:val="Textbody"/>
        <w:numPr>
          <w:ilvl w:val="2"/>
          <w:numId w:val="1"/>
        </w:numPr>
        <w:spacing w:line="276" w:lineRule="auto"/>
        <w:rPr>
          <w:rFonts w:eastAsia="Arial Unicode MS"/>
          <w:bCs/>
        </w:rPr>
      </w:pPr>
      <w:r>
        <w:rPr>
          <w:rFonts w:eastAsia="Arial Unicode MS"/>
          <w:bCs/>
        </w:rPr>
        <w:t xml:space="preserve">pasport miestnych ciest, chodníkov, cyklochodníkov </w:t>
      </w:r>
    </w:p>
    <w:p w14:paraId="1244AB5E" w14:textId="77777777" w:rsidR="00245553" w:rsidRDefault="00000000">
      <w:pPr>
        <w:pStyle w:val="Textbody"/>
        <w:numPr>
          <w:ilvl w:val="0"/>
          <w:numId w:val="9"/>
        </w:numPr>
        <w:spacing w:before="120" w:line="276" w:lineRule="auto"/>
        <w:ind w:left="425" w:firstLine="0"/>
        <w:rPr>
          <w:rFonts w:eastAsia="Arial Unicode MS"/>
          <w:b/>
          <w:bCs/>
        </w:rPr>
      </w:pPr>
      <w:r>
        <w:rPr>
          <w:rFonts w:eastAsia="Arial Unicode MS"/>
          <w:b/>
          <w:bCs/>
        </w:rPr>
        <w:t>evidencia dopravného značenia</w:t>
      </w:r>
    </w:p>
    <w:p w14:paraId="6F6EE82C" w14:textId="77777777" w:rsidR="00245553" w:rsidRDefault="00000000">
      <w:pPr>
        <w:pStyle w:val="Textbody"/>
        <w:numPr>
          <w:ilvl w:val="2"/>
          <w:numId w:val="1"/>
        </w:numPr>
        <w:spacing w:line="276" w:lineRule="auto"/>
      </w:pPr>
      <w:r>
        <w:rPr>
          <w:rFonts w:eastAsia="Arial Unicode MS"/>
          <w:bCs/>
        </w:rPr>
        <w:t>pasport pozostáva z evidencie vodorovného DZ, zvislého DZ (v zmysle technickej normy STN 01 8020) a evidencie nosičov dopravného značenia, vrátane cestnej svetelnej signalizácie a radičov</w:t>
      </w:r>
    </w:p>
    <w:p w14:paraId="0CCDD494" w14:textId="77777777" w:rsidR="00245553" w:rsidRDefault="00000000">
      <w:pPr>
        <w:pStyle w:val="Textbody"/>
        <w:numPr>
          <w:ilvl w:val="0"/>
          <w:numId w:val="9"/>
        </w:numPr>
        <w:spacing w:before="120" w:line="276" w:lineRule="auto"/>
        <w:ind w:left="425" w:firstLine="0"/>
      </w:pPr>
      <w:r>
        <w:rPr>
          <w:rFonts w:eastAsia="Arial Unicode MS"/>
          <w:b/>
          <w:bCs/>
        </w:rPr>
        <w:t>evidencia objektov MHD</w:t>
      </w:r>
    </w:p>
    <w:p w14:paraId="4F60D727" w14:textId="77777777" w:rsidR="00245553" w:rsidRDefault="00000000">
      <w:pPr>
        <w:pStyle w:val="Textbody"/>
        <w:numPr>
          <w:ilvl w:val="2"/>
          <w:numId w:val="1"/>
        </w:numPr>
        <w:spacing w:line="276" w:lineRule="auto"/>
      </w:pPr>
      <w:r>
        <w:rPr>
          <w:rFonts w:eastAsia="Arial Unicode MS"/>
          <w:bCs/>
        </w:rPr>
        <w:t>pasport pozostáva z evidencie autobusových zastávok a prístreškov</w:t>
      </w:r>
    </w:p>
    <w:p w14:paraId="512AE582" w14:textId="77777777" w:rsidR="00245553" w:rsidRDefault="00000000">
      <w:pPr>
        <w:pStyle w:val="Textbody"/>
        <w:numPr>
          <w:ilvl w:val="0"/>
          <w:numId w:val="26"/>
        </w:numPr>
        <w:spacing w:before="120" w:line="276" w:lineRule="auto"/>
        <w:ind w:left="425" w:firstLine="0"/>
        <w:rPr>
          <w:rFonts w:eastAsia="Arial Unicode MS"/>
          <w:b/>
          <w:bCs/>
        </w:rPr>
      </w:pPr>
      <w:r>
        <w:rPr>
          <w:rFonts w:eastAsia="Arial Unicode MS"/>
          <w:b/>
          <w:bCs/>
        </w:rPr>
        <w:t>evidencia mostných objektov</w:t>
      </w:r>
    </w:p>
    <w:p w14:paraId="75B38D1B" w14:textId="77777777" w:rsidR="00245553" w:rsidRDefault="00000000">
      <w:pPr>
        <w:pStyle w:val="Textbody"/>
        <w:numPr>
          <w:ilvl w:val="2"/>
          <w:numId w:val="1"/>
        </w:numPr>
        <w:spacing w:line="276" w:lineRule="auto"/>
        <w:rPr>
          <w:rFonts w:eastAsia="Arial Unicode MS"/>
          <w:bCs/>
        </w:rPr>
      </w:pPr>
      <w:r>
        <w:rPr>
          <w:rFonts w:eastAsia="Arial Unicode MS"/>
          <w:bCs/>
        </w:rPr>
        <w:lastRenderedPageBreak/>
        <w:t>pasport mostných objektov (mosty, priepusty)</w:t>
      </w:r>
    </w:p>
    <w:p w14:paraId="04393FB2" w14:textId="77777777" w:rsidR="00245553" w:rsidRDefault="00000000">
      <w:pPr>
        <w:pStyle w:val="Textbody"/>
        <w:numPr>
          <w:ilvl w:val="0"/>
          <w:numId w:val="27"/>
        </w:numPr>
        <w:spacing w:before="120" w:line="276" w:lineRule="auto"/>
        <w:ind w:left="425" w:firstLine="0"/>
        <w:rPr>
          <w:rFonts w:eastAsia="Arial Unicode MS"/>
          <w:b/>
          <w:bCs/>
        </w:rPr>
      </w:pPr>
      <w:r>
        <w:rPr>
          <w:rFonts w:eastAsia="Arial Unicode MS"/>
          <w:b/>
          <w:bCs/>
        </w:rPr>
        <w:t>evidencia parkovísk a odstavných plôch</w:t>
      </w:r>
    </w:p>
    <w:p w14:paraId="234D3EF2" w14:textId="77777777" w:rsidR="00245553" w:rsidRDefault="00000000">
      <w:pPr>
        <w:pStyle w:val="Textbody"/>
        <w:numPr>
          <w:ilvl w:val="2"/>
          <w:numId w:val="1"/>
        </w:numPr>
        <w:spacing w:line="276" w:lineRule="auto"/>
        <w:rPr>
          <w:rFonts w:eastAsia="Arial Unicode MS"/>
          <w:bCs/>
        </w:rPr>
      </w:pPr>
      <w:r>
        <w:rPr>
          <w:rFonts w:eastAsia="Arial Unicode MS"/>
          <w:bCs/>
        </w:rPr>
        <w:t>verejne dostupné parkoviská a odstavné plochy, pasport jednotlivých parkovacích miest</w:t>
      </w:r>
    </w:p>
    <w:p w14:paraId="657494FE" w14:textId="77777777" w:rsidR="00245553" w:rsidRDefault="00000000">
      <w:pPr>
        <w:pStyle w:val="Textbody"/>
        <w:numPr>
          <w:ilvl w:val="0"/>
          <w:numId w:val="28"/>
        </w:numPr>
        <w:spacing w:before="120" w:line="276" w:lineRule="auto"/>
        <w:ind w:left="425" w:firstLine="0"/>
        <w:rPr>
          <w:rFonts w:eastAsia="Arial Unicode MS"/>
          <w:b/>
          <w:bCs/>
        </w:rPr>
      </w:pPr>
      <w:r>
        <w:rPr>
          <w:rFonts w:eastAsia="Arial Unicode MS"/>
          <w:b/>
          <w:bCs/>
        </w:rPr>
        <w:t>evidencia technických a dopravných objektov</w:t>
      </w:r>
    </w:p>
    <w:p w14:paraId="4484AE43" w14:textId="77777777" w:rsidR="00245553" w:rsidRDefault="00000000">
      <w:pPr>
        <w:pStyle w:val="Textbody"/>
        <w:numPr>
          <w:ilvl w:val="2"/>
          <w:numId w:val="1"/>
        </w:numPr>
        <w:spacing w:line="276" w:lineRule="auto"/>
      </w:pPr>
      <w:r>
        <w:rPr>
          <w:rFonts w:eastAsia="Arial Unicode MS"/>
          <w:bCs/>
        </w:rPr>
        <w:t>obrubníky, vjazdy k objektom z pozemných komunikácií, zvodidlá, zábradlia, retardéry a iné spomaľovacie prvky, závory, schody, nadchody, podchody, nadjazdy, podjazdy, parkovacie automaty, svetelné priechody pre chodcov, smetné koše (verejné)</w:t>
      </w:r>
      <w:r>
        <w:rPr>
          <w:rFonts w:eastAsia="Arial Unicode MS"/>
          <w:b/>
        </w:rPr>
        <w:t xml:space="preserve">, </w:t>
      </w:r>
      <w:r>
        <w:rPr>
          <w:rFonts w:eastAsia="Arial Unicode MS"/>
          <w:bCs/>
        </w:rPr>
        <w:t>parkovacie a nabíjacie stanice – stanovištia pre zdieľané elektro kolobežky, stojany na bicykle</w:t>
      </w:r>
      <w:r>
        <w:rPr>
          <w:rFonts w:eastAsia="Arial Unicode MS"/>
          <w:b/>
        </w:rPr>
        <w:t xml:space="preserve"> </w:t>
      </w:r>
    </w:p>
    <w:p w14:paraId="311E1FF3" w14:textId="77777777" w:rsidR="00245553" w:rsidRDefault="00000000">
      <w:pPr>
        <w:pStyle w:val="Textbody"/>
        <w:numPr>
          <w:ilvl w:val="0"/>
          <w:numId w:val="29"/>
        </w:numPr>
        <w:spacing w:before="120" w:line="276" w:lineRule="auto"/>
        <w:ind w:left="425" w:firstLine="0"/>
        <w:rPr>
          <w:rFonts w:eastAsia="Arial Unicode MS"/>
          <w:b/>
          <w:bCs/>
        </w:rPr>
      </w:pPr>
      <w:r>
        <w:rPr>
          <w:rFonts w:eastAsia="Arial Unicode MS"/>
          <w:b/>
          <w:bCs/>
        </w:rPr>
        <w:t>evidencia odvodňovacích prvkov</w:t>
      </w:r>
    </w:p>
    <w:p w14:paraId="6BBC7E6C" w14:textId="77777777" w:rsidR="00245553" w:rsidRDefault="00000000">
      <w:pPr>
        <w:pStyle w:val="Textbody"/>
        <w:numPr>
          <w:ilvl w:val="2"/>
          <w:numId w:val="1"/>
        </w:numPr>
        <w:spacing w:line="276" w:lineRule="auto"/>
        <w:rPr>
          <w:rFonts w:eastAsia="Arial Unicode MS"/>
        </w:rPr>
      </w:pPr>
      <w:r>
        <w:rPr>
          <w:rFonts w:eastAsia="Arial Unicode MS"/>
        </w:rPr>
        <w:t>odvodňovacie  žľaby pozemných komunikácií (prídlažba),</w:t>
      </w:r>
    </w:p>
    <w:p w14:paraId="394AEA93" w14:textId="77777777" w:rsidR="00245553" w:rsidRDefault="00000000">
      <w:pPr>
        <w:pStyle w:val="Textbody"/>
        <w:numPr>
          <w:ilvl w:val="0"/>
          <w:numId w:val="30"/>
        </w:numPr>
        <w:spacing w:before="120" w:line="276" w:lineRule="auto"/>
        <w:ind w:left="425" w:firstLine="0"/>
        <w:rPr>
          <w:rFonts w:eastAsia="Arial Unicode MS"/>
          <w:b/>
          <w:bCs/>
        </w:rPr>
      </w:pPr>
      <w:r>
        <w:rPr>
          <w:rFonts w:eastAsia="Arial Unicode MS"/>
          <w:b/>
          <w:bCs/>
        </w:rPr>
        <w:t>povrchy</w:t>
      </w:r>
    </w:p>
    <w:p w14:paraId="0A15CE44" w14:textId="77777777" w:rsidR="00245553" w:rsidRDefault="00000000">
      <w:pPr>
        <w:pStyle w:val="Textbody"/>
        <w:numPr>
          <w:ilvl w:val="2"/>
          <w:numId w:val="1"/>
        </w:numPr>
        <w:spacing w:line="276" w:lineRule="auto"/>
        <w:rPr>
          <w:rFonts w:eastAsia="Arial Unicode MS"/>
          <w:bCs/>
        </w:rPr>
      </w:pPr>
      <w:r>
        <w:rPr>
          <w:rFonts w:eastAsia="Arial Unicode MS"/>
          <w:bCs/>
        </w:rPr>
        <w:t>evidencia povrchov pozemných komunikácií</w:t>
      </w:r>
    </w:p>
    <w:p w14:paraId="0196B769" w14:textId="77777777" w:rsidR="00245553" w:rsidRDefault="00245553">
      <w:pPr>
        <w:pStyle w:val="Textbody"/>
        <w:rPr>
          <w:rFonts w:eastAsia="Arial Unicode MS"/>
          <w:bCs/>
        </w:rPr>
      </w:pPr>
    </w:p>
    <w:p w14:paraId="0E06ED2C" w14:textId="77777777" w:rsidR="00245553" w:rsidRDefault="00245553">
      <w:pPr>
        <w:pStyle w:val="Textbody"/>
        <w:ind w:left="426"/>
        <w:rPr>
          <w:rFonts w:eastAsia="Arial Unicode MS"/>
          <w:bCs/>
        </w:rPr>
      </w:pPr>
    </w:p>
    <w:p w14:paraId="3AC5630A" w14:textId="77777777" w:rsidR="00245553" w:rsidRDefault="00000000">
      <w:pPr>
        <w:pStyle w:val="Textbody"/>
        <w:spacing w:before="57" w:after="57"/>
        <w:rPr>
          <w:sz w:val="28"/>
          <w:szCs w:val="28"/>
        </w:rPr>
      </w:pPr>
      <w:r>
        <w:rPr>
          <w:rFonts w:eastAsia="Arial Unicode MS"/>
          <w:b/>
          <w:bCs/>
          <w:sz w:val="28"/>
          <w:szCs w:val="28"/>
          <w:u w:val="single"/>
        </w:rPr>
        <w:t>II. Technické požiadavky na tvorbu pasportov</w:t>
      </w:r>
    </w:p>
    <w:p w14:paraId="4175427F" w14:textId="77777777" w:rsidR="00245553" w:rsidRDefault="00245553">
      <w:pPr>
        <w:pStyle w:val="Textbody"/>
        <w:rPr>
          <w:rFonts w:eastAsia="Arial Unicode MS"/>
          <w:bCs/>
        </w:rPr>
      </w:pPr>
    </w:p>
    <w:p w14:paraId="4A84EBC9" w14:textId="77777777" w:rsidR="00245553" w:rsidRDefault="00000000">
      <w:pPr>
        <w:pStyle w:val="Textbody"/>
        <w:rPr>
          <w:b/>
          <w:bCs/>
        </w:rPr>
      </w:pPr>
      <w:r>
        <w:rPr>
          <w:rFonts w:eastAsia="Arial Unicode MS"/>
          <w:b/>
          <w:bCs/>
        </w:rPr>
        <w:t>Spôsob zberu a spracovania dát (Manuál spracovateľských postupov)</w:t>
      </w:r>
    </w:p>
    <w:p w14:paraId="68565C34" w14:textId="77777777" w:rsidR="00245553" w:rsidRDefault="00000000">
      <w:pPr>
        <w:pStyle w:val="Textbody"/>
        <w:spacing w:line="276" w:lineRule="auto"/>
      </w:pPr>
      <w:r>
        <w:rPr>
          <w:rFonts w:eastAsia="Arial Unicode MS"/>
        </w:rPr>
        <w:t xml:space="preserve">Manuál pre spracovanie digitálnych dát (geodát) slúži ako relevantná  príručka pre analýzu a spracovanie dát v rôznom softvérovom prostredí. Manuál je súhrn popisov a postupov od importu dát do programu až po jednotlivé spracovanie. Svojím obsahom je manuál určený najmä pre projektantov, architektov, investora a zhotoviteľa. </w:t>
      </w:r>
    </w:p>
    <w:p w14:paraId="541C1D18" w14:textId="77777777" w:rsidR="00245553" w:rsidRDefault="00000000">
      <w:pPr>
        <w:pStyle w:val="Textbody"/>
        <w:spacing w:line="276" w:lineRule="auto"/>
      </w:pPr>
      <w:r>
        <w:rPr>
          <w:rFonts w:eastAsia="Arial Unicode MS"/>
        </w:rPr>
        <w:t>Cieľom manuálom je popísať v prehľadnej a zrozumiteľnej forme jednotlivé spracovateľské úkony súvisiace so spracovaním digitálneho mapového podkladu.</w:t>
      </w:r>
    </w:p>
    <w:p w14:paraId="5594F244" w14:textId="77777777" w:rsidR="00245553" w:rsidRDefault="00245553">
      <w:pPr>
        <w:pStyle w:val="Textbody"/>
        <w:rPr>
          <w:rFonts w:eastAsia="Arial Unicode MS"/>
        </w:rPr>
      </w:pPr>
    </w:p>
    <w:p w14:paraId="4E1EFEA8" w14:textId="77777777" w:rsidR="00245553" w:rsidRDefault="00000000">
      <w:pPr>
        <w:pStyle w:val="Textbody"/>
        <w:rPr>
          <w:b/>
          <w:bCs/>
        </w:rPr>
      </w:pPr>
      <w:r>
        <w:rPr>
          <w:rFonts w:eastAsia="Arial Unicode MS"/>
          <w:b/>
          <w:bCs/>
        </w:rPr>
        <w:t>Výstupná podoba</w:t>
      </w:r>
    </w:p>
    <w:p w14:paraId="161C58B6" w14:textId="77777777" w:rsidR="00245553" w:rsidRDefault="00000000">
      <w:pPr>
        <w:pStyle w:val="Textbody"/>
        <w:spacing w:line="276" w:lineRule="auto"/>
        <w:rPr>
          <w:rFonts w:eastAsia="Arial Unicode MS"/>
          <w:bCs/>
        </w:rPr>
      </w:pPr>
      <w:r>
        <w:rPr>
          <w:rFonts w:eastAsia="Arial Unicode MS"/>
          <w:bCs/>
        </w:rPr>
        <w:t>Pasporty musia byť spracované podľa princípov budovania a fungovanie geografických informačných systémov (GIS). Pasporty budú obsahovať grafickú (mapovú) časť a popisnú (databázovú) časť. Každý objekt – prvok pasportu musí byť zobrazený v mape podľa požiadaviek uvedených nižšie, musí byť jednoznačne identifikovaný a musí mať väzbu na množinu vlastností (atribútov), ktorá je stanovená pre príslušnú triedu prvkov, ktorej je členom. Každý prvok musí byť možné vyhľadať a zobraziť na mape a zobraziť jeho množinu atribútov.</w:t>
      </w:r>
    </w:p>
    <w:p w14:paraId="58840440" w14:textId="77777777" w:rsidR="00245553" w:rsidRDefault="00000000">
      <w:pPr>
        <w:pStyle w:val="Textbody"/>
        <w:spacing w:before="120" w:line="276" w:lineRule="auto"/>
        <w:rPr>
          <w:rFonts w:eastAsia="Arial Unicode MS"/>
          <w:bCs/>
        </w:rPr>
      </w:pPr>
      <w:r>
        <w:rPr>
          <w:rFonts w:eastAsia="Arial Unicode MS"/>
          <w:bCs/>
        </w:rPr>
        <w:t>Verejný obstarávateľ požaduje, aby mal zabezpečený priebežný prístup na spracované údaje pasportov prostredníctvom WMS/WFS služieb alebo prostredníctvom webového mapového prehliadača pre účely kontroly a prípadnej korekcie prác.</w:t>
      </w:r>
    </w:p>
    <w:p w14:paraId="5BA3E5B0" w14:textId="77777777" w:rsidR="00245553" w:rsidRDefault="00000000">
      <w:pPr>
        <w:pStyle w:val="Textbody"/>
        <w:spacing w:before="120"/>
        <w:rPr>
          <w:rFonts w:eastAsia="Arial Unicode MS"/>
          <w:b/>
          <w:bCs/>
          <w:u w:val="single"/>
        </w:rPr>
      </w:pPr>
      <w:r>
        <w:rPr>
          <w:rFonts w:eastAsia="Arial Unicode MS"/>
          <w:b/>
        </w:rPr>
        <w:br/>
      </w:r>
      <w:r>
        <w:rPr>
          <w:rFonts w:eastAsia="Arial Unicode MS"/>
          <w:b/>
          <w:bCs/>
          <w:u w:val="single"/>
        </w:rPr>
        <w:t>Požiadavky na grafickú časť pasportov</w:t>
      </w:r>
    </w:p>
    <w:p w14:paraId="39AF73FE" w14:textId="77777777" w:rsidR="00245553" w:rsidRDefault="00000000">
      <w:pPr>
        <w:pStyle w:val="Textbody"/>
        <w:numPr>
          <w:ilvl w:val="0"/>
          <w:numId w:val="1"/>
        </w:numPr>
        <w:spacing w:line="276" w:lineRule="auto"/>
        <w:rPr>
          <w:rFonts w:eastAsia="Arial Unicode MS"/>
        </w:rPr>
      </w:pPr>
      <w:r>
        <w:rPr>
          <w:rFonts w:eastAsia="Arial Unicode MS"/>
        </w:rPr>
        <w:t>jednotlivé objekty/prvky pasportov budú v grafickej časti zamerané a zaznačené v súradnicovom systéme S-JTSK, polohová presnosť interpretovaných prvkov je stanovená hodnotou RMSE (xyz): 0,14m)</w:t>
      </w:r>
    </w:p>
    <w:p w14:paraId="1B01B60F" w14:textId="77777777" w:rsidR="00245553" w:rsidRDefault="00000000">
      <w:pPr>
        <w:pStyle w:val="Textbody"/>
        <w:numPr>
          <w:ilvl w:val="0"/>
          <w:numId w:val="1"/>
        </w:numPr>
        <w:spacing w:line="276" w:lineRule="auto"/>
        <w:rPr>
          <w:rFonts w:eastAsia="Arial Unicode MS"/>
          <w:bCs/>
        </w:rPr>
      </w:pPr>
      <w:r>
        <w:rPr>
          <w:rFonts w:eastAsia="Arial Unicode MS"/>
          <w:bCs/>
        </w:rPr>
        <w:lastRenderedPageBreak/>
        <w:t>typ grafického formátu: vektorový (body, línie, polygóny)</w:t>
      </w:r>
    </w:p>
    <w:p w14:paraId="2BB22EAC" w14:textId="77777777" w:rsidR="00245553" w:rsidRDefault="00000000">
      <w:pPr>
        <w:pStyle w:val="Textbody"/>
        <w:numPr>
          <w:ilvl w:val="0"/>
          <w:numId w:val="1"/>
        </w:numPr>
        <w:spacing w:line="276" w:lineRule="auto"/>
      </w:pPr>
      <w:r>
        <w:t>typ geometrie 2D</w:t>
      </w:r>
    </w:p>
    <w:p w14:paraId="6DB5526D" w14:textId="77777777" w:rsidR="00245553" w:rsidRDefault="00000000">
      <w:pPr>
        <w:pStyle w:val="Textbody"/>
        <w:numPr>
          <w:ilvl w:val="0"/>
          <w:numId w:val="1"/>
        </w:numPr>
        <w:spacing w:line="276" w:lineRule="auto"/>
      </w:pPr>
      <w:r>
        <w:t>topológia – grafická časť musí modelovať vzájomnú polohu pasportizovaných geografických objektov tak, aby sa zachovávali logické vzťahy objektov v reálnej skutočnosti v zmysle požiadaviek technológie geografických informačných systémov (napr. plochy musia byť uzavreté polygóny, topológia musí byť zapojená, susedné plochy sa musia dotýkať, nesmú sa prekrývať nesmú byť medzi nimi diery a pod., vzťahy medzi bodovými, líniovými a plošnými objektmi musia zodpovedať realite,...)</w:t>
      </w:r>
    </w:p>
    <w:p w14:paraId="6028068C" w14:textId="77777777" w:rsidR="00245553" w:rsidRDefault="00000000">
      <w:pPr>
        <w:pStyle w:val="Textbody"/>
        <w:numPr>
          <w:ilvl w:val="0"/>
          <w:numId w:val="1"/>
        </w:numPr>
        <w:spacing w:line="276" w:lineRule="auto"/>
      </w:pPr>
      <w:r>
        <w:rPr>
          <w:rFonts w:eastAsia="Arial Unicode MS"/>
          <w:bCs/>
        </w:rPr>
        <w:t>súborový formát grafických dát je ESRI shapefile (.SHP)</w:t>
      </w:r>
    </w:p>
    <w:p w14:paraId="7A9018E0" w14:textId="77777777" w:rsidR="00245553" w:rsidRDefault="00000000">
      <w:pPr>
        <w:pStyle w:val="Textbody"/>
        <w:numPr>
          <w:ilvl w:val="0"/>
          <w:numId w:val="1"/>
        </w:numPr>
        <w:spacing w:line="276" w:lineRule="auto"/>
      </w:pPr>
      <w:r>
        <w:rPr>
          <w:rFonts w:eastAsia="Arial Unicode MS"/>
          <w:bCs/>
        </w:rPr>
        <w:t>štruktúra tried objektov a objektov bude dodaná v zadanej štruktúre dátového modelu (pozri časť III. Špecifikácia prvkov pasportu dopravy (štruktúra))</w:t>
      </w:r>
    </w:p>
    <w:p w14:paraId="0517386C" w14:textId="77777777" w:rsidR="00245553" w:rsidRDefault="00000000">
      <w:pPr>
        <w:pStyle w:val="Textbody"/>
        <w:numPr>
          <w:ilvl w:val="0"/>
          <w:numId w:val="1"/>
        </w:numPr>
        <w:spacing w:line="276" w:lineRule="auto"/>
      </w:pPr>
      <w:r>
        <w:rPr>
          <w:rFonts w:eastAsia="Arial Unicode MS"/>
          <w:bCs/>
        </w:rPr>
        <w:t>mapová časť musí byť prepojená s databázovou časťou v zmysle požiadaviek technológie geografických informačných systémov</w:t>
      </w:r>
    </w:p>
    <w:p w14:paraId="66DC4233" w14:textId="77777777" w:rsidR="00245553" w:rsidRDefault="00245553">
      <w:pPr>
        <w:pStyle w:val="Textbody"/>
        <w:ind w:left="426"/>
        <w:rPr>
          <w:rFonts w:eastAsia="Arial Unicode MS"/>
          <w:bCs/>
          <w:u w:val="single"/>
        </w:rPr>
      </w:pPr>
    </w:p>
    <w:p w14:paraId="2AE49CDC" w14:textId="77777777" w:rsidR="00245553" w:rsidRDefault="00000000">
      <w:pPr>
        <w:pStyle w:val="Textbody"/>
      </w:pPr>
      <w:r>
        <w:rPr>
          <w:rFonts w:eastAsia="Arial Unicode MS"/>
          <w:b/>
          <w:bCs/>
          <w:u w:val="single"/>
        </w:rPr>
        <w:t>Požiadavky na databázovú časť pasportov (atribúty)</w:t>
      </w:r>
    </w:p>
    <w:p w14:paraId="1F6260D7" w14:textId="77777777" w:rsidR="00245553" w:rsidRDefault="00000000">
      <w:pPr>
        <w:pStyle w:val="Textbody"/>
        <w:numPr>
          <w:ilvl w:val="0"/>
          <w:numId w:val="1"/>
        </w:numPr>
        <w:spacing w:line="276" w:lineRule="auto"/>
      </w:pPr>
      <w:r>
        <w:t>databázová časť musí obsahovať všetky požadované atribúty jednotlivých pasportov v zmysle špecifikácie pasportov uvedenej nižšie v opise predmetu obstarávania</w:t>
      </w:r>
    </w:p>
    <w:p w14:paraId="1C29E56F" w14:textId="77777777" w:rsidR="00245553" w:rsidRDefault="00000000">
      <w:pPr>
        <w:pStyle w:val="Textbody"/>
        <w:numPr>
          <w:ilvl w:val="0"/>
          <w:numId w:val="1"/>
        </w:numPr>
        <w:spacing w:line="276" w:lineRule="auto"/>
      </w:pPr>
      <w:r>
        <w:t>súborový formát popisných (atribútových) dát .DBF</w:t>
      </w:r>
    </w:p>
    <w:p w14:paraId="0E539830" w14:textId="77777777" w:rsidR="00245553" w:rsidRDefault="00000000">
      <w:pPr>
        <w:pStyle w:val="Textbody"/>
        <w:numPr>
          <w:ilvl w:val="0"/>
          <w:numId w:val="1"/>
        </w:numPr>
        <w:spacing w:line="276" w:lineRule="auto"/>
      </w:pPr>
      <w:r>
        <w:t>štruktúra popisných dát bude dodaná v zadanej štruktúre dátového modelu (pozri časť III. Špecifikácia prvkov pasportu dopravy (štruktúra))</w:t>
      </w:r>
    </w:p>
    <w:p w14:paraId="38021A24" w14:textId="77777777" w:rsidR="00245553" w:rsidRDefault="00000000">
      <w:pPr>
        <w:pStyle w:val="Textbody"/>
        <w:numPr>
          <w:ilvl w:val="0"/>
          <w:numId w:val="1"/>
        </w:numPr>
        <w:spacing w:line="276" w:lineRule="auto"/>
      </w:pPr>
      <w:r>
        <w:t>databázová časť musí byť prepojená s grafickou časťou v zmysle požiadaviek GIS</w:t>
      </w:r>
    </w:p>
    <w:p w14:paraId="43B1B377" w14:textId="77777777" w:rsidR="00245553" w:rsidRDefault="00245553">
      <w:pPr>
        <w:pStyle w:val="Textbody"/>
        <w:ind w:left="426"/>
        <w:rPr>
          <w:rFonts w:eastAsia="Arial Unicode MS"/>
          <w:b/>
          <w:bCs/>
        </w:rPr>
      </w:pPr>
    </w:p>
    <w:p w14:paraId="133EB4A6" w14:textId="77777777" w:rsidR="00245553" w:rsidRDefault="00000000">
      <w:pPr>
        <w:spacing w:before="120"/>
        <w:jc w:val="both"/>
      </w:pPr>
      <w:r>
        <w:rPr>
          <w:rFonts w:eastAsia="Arial Unicode MS"/>
          <w:b/>
        </w:rPr>
        <w:t>Pravidlá pre tvorbu výstupov – technická</w:t>
      </w:r>
      <w:r>
        <w:rPr>
          <w:rFonts w:eastAsia="Arial Unicode MS"/>
          <w:b/>
          <w:bCs/>
        </w:rPr>
        <w:t xml:space="preserve"> evidencia bude spracovaná v grafickej a databázovej dátovej forme nasledovne:</w:t>
      </w:r>
    </w:p>
    <w:p w14:paraId="67A504AA" w14:textId="77777777" w:rsidR="00245553" w:rsidRDefault="00000000">
      <w:pPr>
        <w:pStyle w:val="Textbody"/>
        <w:numPr>
          <w:ilvl w:val="0"/>
          <w:numId w:val="1"/>
        </w:numPr>
        <w:spacing w:line="276" w:lineRule="auto"/>
      </w:pPr>
      <w:r>
        <w:rPr>
          <w:rFonts w:eastAsia="Arial Unicode MS"/>
        </w:rPr>
        <w:t>ako líniový pasport (osi pozemnej komunikácie)</w:t>
      </w:r>
    </w:p>
    <w:p w14:paraId="40B0EF16" w14:textId="77777777" w:rsidR="00245553" w:rsidRDefault="00000000">
      <w:pPr>
        <w:pStyle w:val="Textbody"/>
        <w:numPr>
          <w:ilvl w:val="0"/>
          <w:numId w:val="1"/>
        </w:numPr>
        <w:spacing w:line="276" w:lineRule="auto"/>
      </w:pPr>
      <w:r>
        <w:rPr>
          <w:rFonts w:eastAsia="Arial Unicode MS"/>
        </w:rPr>
        <w:t>ako plošný pasport (plochy k pozemnej komunikácií)</w:t>
      </w:r>
    </w:p>
    <w:p w14:paraId="5ED0E619" w14:textId="77777777" w:rsidR="00245553" w:rsidRDefault="00000000">
      <w:pPr>
        <w:pStyle w:val="Textbody"/>
        <w:numPr>
          <w:ilvl w:val="0"/>
          <w:numId w:val="1"/>
        </w:numPr>
        <w:spacing w:line="276" w:lineRule="auto"/>
      </w:pPr>
      <w:r>
        <w:rPr>
          <w:rFonts w:eastAsia="Arial Unicode MS"/>
        </w:rPr>
        <w:t>ako bodové objekty</w:t>
      </w:r>
    </w:p>
    <w:p w14:paraId="0F183563" w14:textId="77777777" w:rsidR="00245553" w:rsidRDefault="00000000">
      <w:pPr>
        <w:pStyle w:val="Textbody"/>
        <w:numPr>
          <w:ilvl w:val="0"/>
          <w:numId w:val="1"/>
        </w:numPr>
        <w:spacing w:line="276" w:lineRule="auto"/>
      </w:pPr>
      <w:r>
        <w:t xml:space="preserve">pri spracovaní dát je nutné vyplniť atribúty s väzbami – atribút IDK (ID </w:t>
      </w:r>
      <w:r>
        <w:rPr>
          <w:rFonts w:eastAsia="Arial Unicode MS"/>
        </w:rPr>
        <w:t>pozemnej</w:t>
      </w:r>
      <w:r>
        <w:t xml:space="preserve"> komunikácie) a IDU (ID úseku). Každý úsek musí mať vyplnené „IDK“ a všetky ďalšie prvky, doplňované do pasportu, musia mať vyplnené „ID úseku“ v atribúte „ID“</w:t>
      </w:r>
    </w:p>
    <w:p w14:paraId="2EC4C473" w14:textId="77777777" w:rsidR="00245553" w:rsidRDefault="00000000">
      <w:pPr>
        <w:pStyle w:val="Textbody"/>
        <w:numPr>
          <w:ilvl w:val="0"/>
          <w:numId w:val="1"/>
        </w:numPr>
        <w:spacing w:line="276" w:lineRule="auto"/>
      </w:pPr>
      <w:r>
        <w:rPr>
          <w:rFonts w:eastAsia="Arial Unicode MS"/>
        </w:rPr>
        <w:t>v prípade vodorovného dopravného značenia budú vykreslené ako polygóny priechody pre chodcov, ostatné prvky ako línie</w:t>
      </w:r>
    </w:p>
    <w:p w14:paraId="4DB12D11" w14:textId="77777777" w:rsidR="00245553" w:rsidRDefault="00000000">
      <w:pPr>
        <w:pStyle w:val="Textbody"/>
        <w:numPr>
          <w:ilvl w:val="0"/>
          <w:numId w:val="1"/>
        </w:numPr>
        <w:spacing w:line="276" w:lineRule="auto"/>
      </w:pPr>
      <w:r>
        <w:rPr>
          <w:rFonts w:eastAsia="Arial Unicode MS"/>
        </w:rPr>
        <w:t>rôzne druhy povrchov budú jednoznačne</w:t>
      </w:r>
      <w:r>
        <w:rPr>
          <w:rFonts w:eastAsia="Arial Unicode MS"/>
          <w:b/>
          <w:bCs/>
        </w:rPr>
        <w:t xml:space="preserve"> </w:t>
      </w:r>
      <w:r>
        <w:rPr>
          <w:rFonts w:eastAsia="Arial Unicode MS"/>
        </w:rPr>
        <w:t>oddelené</w:t>
      </w:r>
    </w:p>
    <w:p w14:paraId="211AD558" w14:textId="77777777" w:rsidR="00245553" w:rsidRDefault="00245553">
      <w:pPr>
        <w:suppressAutoHyphens w:val="0"/>
        <w:rPr>
          <w:rFonts w:eastAsia="Arial Unicode MS"/>
          <w:b/>
          <w:bCs/>
          <w:u w:val="single"/>
        </w:rPr>
      </w:pPr>
    </w:p>
    <w:p w14:paraId="1D776797" w14:textId="77777777" w:rsidR="00245553" w:rsidRDefault="00000000">
      <w:pPr>
        <w:pStyle w:val="Textbody"/>
      </w:pPr>
      <w:r>
        <w:rPr>
          <w:rFonts w:eastAsia="Arial Unicode MS"/>
          <w:b/>
          <w:bCs/>
          <w:u w:val="single"/>
        </w:rPr>
        <w:t>Technická správa</w:t>
      </w:r>
    </w:p>
    <w:p w14:paraId="08CDBE70" w14:textId="77777777" w:rsidR="00245553" w:rsidRDefault="00000000">
      <w:pPr>
        <w:pStyle w:val="Textbody"/>
        <w:numPr>
          <w:ilvl w:val="0"/>
          <w:numId w:val="1"/>
        </w:numPr>
        <w:spacing w:line="276" w:lineRule="auto"/>
      </w:pPr>
      <w:r>
        <w:t>2x</w:t>
      </w:r>
      <w:r>
        <w:rPr>
          <w:rFonts w:eastAsia="Arial Unicode MS"/>
          <w:bCs/>
        </w:rPr>
        <w:t xml:space="preserve"> kópia technickej správy k pasportu, tabelárna časť, grafická mapová časť v mierke 1:2000</w:t>
      </w:r>
    </w:p>
    <w:p w14:paraId="580F731A" w14:textId="77777777" w:rsidR="00245553" w:rsidRDefault="00000000">
      <w:pPr>
        <w:pStyle w:val="Textbody"/>
        <w:numPr>
          <w:ilvl w:val="0"/>
          <w:numId w:val="1"/>
        </w:numPr>
        <w:spacing w:line="276" w:lineRule="auto"/>
      </w:pPr>
      <w:r>
        <w:t>Štandardný popis v zmysle platnej právnej a technickej legislatívy a stručný prehľad komunikácií s rozdelením podľa druhu komunikácií: miestne komunikácie, účelové komunikácie, spevnené plochy.</w:t>
      </w:r>
    </w:p>
    <w:p w14:paraId="63BF90EC" w14:textId="77777777" w:rsidR="00245553" w:rsidRDefault="00245553">
      <w:pPr>
        <w:pStyle w:val="normal1"/>
      </w:pPr>
    </w:p>
    <w:p w14:paraId="47279DD4" w14:textId="77777777" w:rsidR="00245553" w:rsidRDefault="00000000">
      <w:pPr>
        <w:pStyle w:val="normal1"/>
      </w:pPr>
      <w:r>
        <w:t>Dokument „Pasport dopravy Mesta Košice“ bude pozostávať z nasledovných častí:</w:t>
      </w:r>
    </w:p>
    <w:p w14:paraId="55DE9DAA" w14:textId="77777777" w:rsidR="00245553" w:rsidRDefault="00000000">
      <w:pPr>
        <w:numPr>
          <w:ilvl w:val="0"/>
          <w:numId w:val="13"/>
        </w:numPr>
        <w:spacing w:line="276" w:lineRule="auto"/>
      </w:pPr>
      <w:r>
        <w:t>Technická správa – popisná časť,</w:t>
      </w:r>
    </w:p>
    <w:p w14:paraId="58535FD1" w14:textId="77777777" w:rsidR="00245553" w:rsidRDefault="00000000">
      <w:pPr>
        <w:numPr>
          <w:ilvl w:val="0"/>
          <w:numId w:val="13"/>
        </w:numPr>
        <w:spacing w:line="276" w:lineRule="auto"/>
      </w:pPr>
      <w:r>
        <w:lastRenderedPageBreak/>
        <w:t>Tabuľková časť,</w:t>
      </w:r>
    </w:p>
    <w:p w14:paraId="118FC5B2" w14:textId="77777777" w:rsidR="00245553" w:rsidRDefault="00000000">
      <w:pPr>
        <w:numPr>
          <w:ilvl w:val="0"/>
          <w:numId w:val="13"/>
        </w:numPr>
        <w:spacing w:line="276" w:lineRule="auto"/>
      </w:pPr>
      <w:r>
        <w:t>Grafická časť.</w:t>
      </w:r>
    </w:p>
    <w:p w14:paraId="539FFF4D" w14:textId="77777777" w:rsidR="00245553" w:rsidRDefault="00000000">
      <w:pPr>
        <w:pStyle w:val="normal1"/>
        <w:jc w:val="both"/>
      </w:pPr>
      <w:r>
        <w:br/>
        <w:t xml:space="preserve">V tlačenej podobe bude grafická časť dokumentu „Pasport dopravy Mesta Košice“ obsahovať aj mapové listy vo výstupnej mierke 1:2000, vo formáte A3 s legendou, a elektronických výstupov pripravených pre tlač (ako .PDF) Výkresy tlačenej grafickej časti budú spracované na podklade katastrálnej mapy (parciel KN-C, vrátane vybraných vrstiev pasportu – triedy miestnych ciest). </w:t>
      </w:r>
    </w:p>
    <w:p w14:paraId="3C120B4F" w14:textId="77777777" w:rsidR="00245553" w:rsidRDefault="00000000">
      <w:pPr>
        <w:pStyle w:val="Textbody"/>
        <w:spacing w:before="120" w:line="276" w:lineRule="auto"/>
      </w:pPr>
      <w:r>
        <w:t xml:space="preserve">V tlačenej </w:t>
      </w:r>
      <w:r>
        <w:rPr>
          <w:rFonts w:eastAsia="Arial Unicode MS"/>
          <w:bCs/>
        </w:rPr>
        <w:t>tabuľkovej</w:t>
      </w:r>
      <w:r>
        <w:t xml:space="preserve"> časti budú dostupné vybrané údaje o technických parametroch miestnych ciest, DZ a dopravných objektoch. Rozsah atribútov pre tabuľky bude nasledovný:</w:t>
      </w:r>
    </w:p>
    <w:p w14:paraId="1B48A37A" w14:textId="77777777" w:rsidR="00245553" w:rsidRDefault="00245553">
      <w:pPr>
        <w:pStyle w:val="normal1"/>
        <w:jc w:val="both"/>
      </w:pPr>
    </w:p>
    <w:p w14:paraId="4CB447A0" w14:textId="77777777" w:rsidR="00245553" w:rsidRDefault="00000000">
      <w:pPr>
        <w:pStyle w:val="normal1"/>
        <w:jc w:val="both"/>
        <w:rPr>
          <w:b/>
          <w:bCs/>
        </w:rPr>
      </w:pPr>
      <w:r>
        <w:rPr>
          <w:b/>
          <w:bCs/>
        </w:rPr>
        <w:t>B. Tabuľková časť – uviesť v nasledovnom rozsahu</w:t>
      </w:r>
    </w:p>
    <w:p w14:paraId="3B2CA9D4" w14:textId="77777777" w:rsidR="00245553" w:rsidRDefault="00000000">
      <w:pPr>
        <w:pStyle w:val="normal1"/>
        <w:spacing w:before="120"/>
      </w:pPr>
      <w:r>
        <w:t>Miestne cesty (Pozemné komunikácie):</w:t>
      </w:r>
    </w:p>
    <w:p w14:paraId="3B7C08A7" w14:textId="77777777" w:rsidR="00245553" w:rsidRDefault="00000000">
      <w:pPr>
        <w:numPr>
          <w:ilvl w:val="4"/>
          <w:numId w:val="8"/>
        </w:numPr>
        <w:spacing w:line="276" w:lineRule="auto"/>
      </w:pPr>
      <w:r>
        <w:t>označenie (názov),</w:t>
      </w:r>
    </w:p>
    <w:p w14:paraId="2064B1F5" w14:textId="77777777" w:rsidR="00245553" w:rsidRDefault="00000000">
      <w:pPr>
        <w:numPr>
          <w:ilvl w:val="4"/>
          <w:numId w:val="8"/>
        </w:numPr>
        <w:spacing w:line="276" w:lineRule="auto"/>
      </w:pPr>
      <w:r>
        <w:t>ulica,</w:t>
      </w:r>
    </w:p>
    <w:p w14:paraId="520BBBD3" w14:textId="77777777" w:rsidR="00245553" w:rsidRDefault="00000000">
      <w:pPr>
        <w:numPr>
          <w:ilvl w:val="4"/>
          <w:numId w:val="8"/>
        </w:numPr>
        <w:spacing w:line="276" w:lineRule="auto"/>
      </w:pPr>
      <w:r>
        <w:t>druh komunikácie,</w:t>
      </w:r>
    </w:p>
    <w:p w14:paraId="273173DB" w14:textId="77777777" w:rsidR="00245553" w:rsidRDefault="00000000">
      <w:pPr>
        <w:numPr>
          <w:ilvl w:val="4"/>
          <w:numId w:val="8"/>
        </w:numPr>
        <w:spacing w:line="276" w:lineRule="auto"/>
      </w:pPr>
      <w:r>
        <w:t>funkčná trieda,</w:t>
      </w:r>
    </w:p>
    <w:p w14:paraId="2F36691C" w14:textId="77777777" w:rsidR="00245553" w:rsidRDefault="00000000">
      <w:pPr>
        <w:numPr>
          <w:ilvl w:val="4"/>
          <w:numId w:val="8"/>
        </w:numPr>
        <w:spacing w:line="276" w:lineRule="auto"/>
      </w:pPr>
      <w:r>
        <w:t>kategória (funkčná trieda/návrhová rýchlosť),</w:t>
      </w:r>
    </w:p>
    <w:p w14:paraId="556B14C3" w14:textId="77777777" w:rsidR="00245553" w:rsidRDefault="00000000">
      <w:pPr>
        <w:numPr>
          <w:ilvl w:val="4"/>
          <w:numId w:val="8"/>
        </w:numPr>
        <w:spacing w:line="276" w:lineRule="auto"/>
      </w:pPr>
      <w:r>
        <w:t>smer cesty (jednosmerná, obojsmerná),</w:t>
      </w:r>
    </w:p>
    <w:p w14:paraId="08086285" w14:textId="77777777" w:rsidR="00245553" w:rsidRDefault="00000000">
      <w:pPr>
        <w:numPr>
          <w:ilvl w:val="4"/>
          <w:numId w:val="8"/>
        </w:numPr>
        <w:spacing w:line="276" w:lineRule="auto"/>
      </w:pPr>
      <w:r>
        <w:t>mosty / priepusty</w:t>
      </w:r>
    </w:p>
    <w:p w14:paraId="44B84E73" w14:textId="77777777" w:rsidR="00245553" w:rsidRDefault="00000000">
      <w:pPr>
        <w:numPr>
          <w:ilvl w:val="4"/>
          <w:numId w:val="8"/>
        </w:numPr>
        <w:spacing w:line="276" w:lineRule="auto"/>
      </w:pPr>
      <w:r>
        <w:t>vlastník,</w:t>
      </w:r>
    </w:p>
    <w:p w14:paraId="6DA66C37" w14:textId="77777777" w:rsidR="00245553" w:rsidRDefault="00000000">
      <w:pPr>
        <w:numPr>
          <w:ilvl w:val="4"/>
          <w:numId w:val="8"/>
        </w:numPr>
        <w:spacing w:line="276" w:lineRule="auto"/>
      </w:pPr>
      <w:r>
        <w:t>správca,</w:t>
      </w:r>
    </w:p>
    <w:p w14:paraId="24925D0A" w14:textId="77777777" w:rsidR="00245553" w:rsidRDefault="00000000">
      <w:pPr>
        <w:numPr>
          <w:ilvl w:val="4"/>
          <w:numId w:val="8"/>
        </w:numPr>
        <w:spacing w:line="276" w:lineRule="auto"/>
      </w:pPr>
      <w:r>
        <w:t>cestný správny orgán,</w:t>
      </w:r>
    </w:p>
    <w:p w14:paraId="1E080135" w14:textId="77777777" w:rsidR="00245553" w:rsidRDefault="00000000">
      <w:pPr>
        <w:numPr>
          <w:ilvl w:val="4"/>
          <w:numId w:val="8"/>
        </w:numPr>
        <w:spacing w:line="276" w:lineRule="auto"/>
      </w:pPr>
      <w:r>
        <w:t>geometria,</w:t>
      </w:r>
    </w:p>
    <w:p w14:paraId="3423070D" w14:textId="77777777" w:rsidR="00245553" w:rsidRDefault="00000000">
      <w:pPr>
        <w:numPr>
          <w:ilvl w:val="4"/>
          <w:numId w:val="8"/>
        </w:numPr>
        <w:spacing w:line="276" w:lineRule="auto"/>
      </w:pPr>
      <w:r>
        <w:t>kataster,</w:t>
      </w:r>
    </w:p>
    <w:p w14:paraId="3ED24B6C" w14:textId="77777777" w:rsidR="00245553" w:rsidRDefault="00000000">
      <w:pPr>
        <w:numPr>
          <w:ilvl w:val="4"/>
          <w:numId w:val="8"/>
        </w:numPr>
        <w:spacing w:line="276" w:lineRule="auto"/>
      </w:pPr>
      <w:r>
        <w:t>poznámky</w:t>
      </w:r>
    </w:p>
    <w:p w14:paraId="24A455F0" w14:textId="77777777" w:rsidR="00245553" w:rsidRDefault="00000000">
      <w:pPr>
        <w:pStyle w:val="normal1"/>
        <w:spacing w:before="120"/>
      </w:pPr>
      <w:r>
        <w:t>Miestne cesty (úseky ciest) – samostatné chodníky a chodníky pri nadradenej cestnej sieti (pri rýchlostnej ceste, ceste prvej, druhej a tretej triedy):</w:t>
      </w:r>
    </w:p>
    <w:p w14:paraId="4F819AA6" w14:textId="77777777" w:rsidR="00245553" w:rsidRDefault="00000000">
      <w:pPr>
        <w:numPr>
          <w:ilvl w:val="4"/>
          <w:numId w:val="6"/>
        </w:numPr>
        <w:spacing w:line="276" w:lineRule="auto"/>
      </w:pPr>
      <w:r>
        <w:t>označenie (názov),</w:t>
      </w:r>
    </w:p>
    <w:p w14:paraId="3A16B091" w14:textId="77777777" w:rsidR="00245553" w:rsidRDefault="00000000">
      <w:pPr>
        <w:numPr>
          <w:ilvl w:val="4"/>
          <w:numId w:val="6"/>
        </w:numPr>
        <w:spacing w:line="276" w:lineRule="auto"/>
      </w:pPr>
      <w:r>
        <w:t>druh komunikácie,</w:t>
      </w:r>
    </w:p>
    <w:p w14:paraId="1380717C" w14:textId="77777777" w:rsidR="00245553" w:rsidRDefault="00000000">
      <w:pPr>
        <w:numPr>
          <w:ilvl w:val="4"/>
          <w:numId w:val="6"/>
        </w:numPr>
        <w:spacing w:line="276" w:lineRule="auto"/>
      </w:pPr>
      <w:r>
        <w:t>údaje detto ako pri chodníkoch nachádzajúcich sa pri komunikáciách</w:t>
      </w:r>
    </w:p>
    <w:p w14:paraId="418E6E79" w14:textId="77777777" w:rsidR="00245553" w:rsidRDefault="00245553">
      <w:pPr>
        <w:pStyle w:val="normal1"/>
        <w:ind w:left="1418"/>
      </w:pPr>
    </w:p>
    <w:p w14:paraId="1030FC4A" w14:textId="77777777" w:rsidR="00245553" w:rsidRDefault="00000000">
      <w:pPr>
        <w:pStyle w:val="normal1"/>
        <w:rPr>
          <w:b/>
          <w:bCs/>
        </w:rPr>
      </w:pPr>
      <w:r>
        <w:rPr>
          <w:b/>
          <w:bCs/>
        </w:rPr>
        <w:t>C. Grafická časť</w:t>
      </w:r>
    </w:p>
    <w:p w14:paraId="424B5EAD" w14:textId="77777777" w:rsidR="00245553" w:rsidRDefault="00000000">
      <w:pPr>
        <w:pStyle w:val="normal1"/>
        <w:spacing w:before="120"/>
      </w:pPr>
      <w:r>
        <w:t>Samostatne vyznačiť:</w:t>
      </w:r>
    </w:p>
    <w:p w14:paraId="607BEABD" w14:textId="77777777" w:rsidR="00245553" w:rsidRDefault="00000000">
      <w:pPr>
        <w:numPr>
          <w:ilvl w:val="4"/>
          <w:numId w:val="7"/>
        </w:numPr>
        <w:spacing w:line="276" w:lineRule="auto"/>
        <w:jc w:val="both"/>
      </w:pPr>
      <w:r>
        <w:t>v grafickej časti je potrebné aby bol po zadaní prvku rovnaký výstup ako v technickej časti,</w:t>
      </w:r>
    </w:p>
    <w:p w14:paraId="0CE930FA" w14:textId="77777777" w:rsidR="00245553" w:rsidRDefault="00000000">
      <w:pPr>
        <w:numPr>
          <w:ilvl w:val="4"/>
          <w:numId w:val="7"/>
        </w:numPr>
        <w:spacing w:line="276" w:lineRule="auto"/>
        <w:jc w:val="both"/>
      </w:pPr>
      <w:r>
        <w:t>rôzne druhy povrchov budú jednoznačné oddelené,</w:t>
      </w:r>
    </w:p>
    <w:p w14:paraId="690891E7" w14:textId="77777777" w:rsidR="00245553" w:rsidRDefault="00000000">
      <w:pPr>
        <w:numPr>
          <w:ilvl w:val="4"/>
          <w:numId w:val="7"/>
        </w:numPr>
        <w:spacing w:line="276" w:lineRule="auto"/>
        <w:jc w:val="both"/>
      </w:pPr>
      <w:r>
        <w:t>os cesty vytvorená ako samostatná vrstva ako línia prechádzajúca stredom komunikácií,</w:t>
      </w:r>
    </w:p>
    <w:p w14:paraId="08D235C5" w14:textId="77777777" w:rsidR="00245553" w:rsidRDefault="00000000">
      <w:pPr>
        <w:numPr>
          <w:ilvl w:val="4"/>
          <w:numId w:val="7"/>
        </w:numPr>
        <w:spacing w:line="276" w:lineRule="auto"/>
        <w:jc w:val="both"/>
      </w:pPr>
      <w:r>
        <w:t>cestných, miestnych a účelových komunikácií,</w:t>
      </w:r>
    </w:p>
    <w:p w14:paraId="03657ACC" w14:textId="77777777" w:rsidR="00245553" w:rsidRDefault="00000000">
      <w:pPr>
        <w:numPr>
          <w:ilvl w:val="4"/>
          <w:numId w:val="7"/>
        </w:numPr>
        <w:spacing w:line="276" w:lineRule="auto"/>
        <w:jc w:val="both"/>
      </w:pPr>
      <w:r>
        <w:t>vozoviek (rozlíšiť druhy povrchov),</w:t>
      </w:r>
    </w:p>
    <w:p w14:paraId="6724885F" w14:textId="77777777" w:rsidR="00245553" w:rsidRDefault="00000000">
      <w:pPr>
        <w:numPr>
          <w:ilvl w:val="4"/>
          <w:numId w:val="7"/>
        </w:numPr>
        <w:spacing w:line="276" w:lineRule="auto"/>
        <w:jc w:val="both"/>
      </w:pPr>
      <w:r>
        <w:t>chodníkov,</w:t>
      </w:r>
    </w:p>
    <w:p w14:paraId="7F90A16A" w14:textId="77777777" w:rsidR="00245553" w:rsidRDefault="00000000">
      <w:pPr>
        <w:numPr>
          <w:ilvl w:val="4"/>
          <w:numId w:val="7"/>
        </w:numPr>
        <w:spacing w:line="276" w:lineRule="auto"/>
        <w:jc w:val="both"/>
      </w:pPr>
      <w:r>
        <w:t>cyklotrás,</w:t>
      </w:r>
    </w:p>
    <w:p w14:paraId="6A8D57D7" w14:textId="77777777" w:rsidR="00245553" w:rsidRDefault="00000000">
      <w:pPr>
        <w:numPr>
          <w:ilvl w:val="4"/>
          <w:numId w:val="7"/>
        </w:numPr>
        <w:spacing w:line="276" w:lineRule="auto"/>
        <w:jc w:val="both"/>
      </w:pPr>
      <w:r>
        <w:lastRenderedPageBreak/>
        <w:t>účelových ciest vo vlastníctve mesta,</w:t>
      </w:r>
    </w:p>
    <w:p w14:paraId="4B6FC885" w14:textId="77777777" w:rsidR="00245553" w:rsidRDefault="00000000">
      <w:pPr>
        <w:numPr>
          <w:ilvl w:val="4"/>
          <w:numId w:val="7"/>
        </w:numPr>
        <w:spacing w:line="276" w:lineRule="auto"/>
        <w:jc w:val="both"/>
      </w:pPr>
      <w:r>
        <w:t>spevnených plôch vo vlastníctve mesta,</w:t>
      </w:r>
    </w:p>
    <w:p w14:paraId="1A6C61FF" w14:textId="77777777" w:rsidR="00245553" w:rsidRDefault="00000000">
      <w:pPr>
        <w:numPr>
          <w:ilvl w:val="4"/>
          <w:numId w:val="7"/>
        </w:numPr>
        <w:spacing w:line="276" w:lineRule="auto"/>
        <w:jc w:val="both"/>
      </w:pPr>
      <w:r>
        <w:t>parkovísk,</w:t>
      </w:r>
    </w:p>
    <w:p w14:paraId="4AF838A5" w14:textId="77777777" w:rsidR="00245553" w:rsidRDefault="00000000">
      <w:pPr>
        <w:numPr>
          <w:ilvl w:val="4"/>
          <w:numId w:val="7"/>
        </w:numPr>
        <w:spacing w:line="276" w:lineRule="auto"/>
        <w:jc w:val="both"/>
      </w:pPr>
      <w:r>
        <w:t>autobusových ník a nástupíšť hromadnej dopravy,</w:t>
      </w:r>
    </w:p>
    <w:p w14:paraId="2FA1F6F2" w14:textId="77777777" w:rsidR="00245553" w:rsidRDefault="00000000">
      <w:pPr>
        <w:numPr>
          <w:ilvl w:val="4"/>
          <w:numId w:val="7"/>
        </w:numPr>
        <w:spacing w:line="276" w:lineRule="auto"/>
        <w:jc w:val="both"/>
      </w:pPr>
      <w:r>
        <w:t>dopravné značenie zvislé</w:t>
      </w:r>
    </w:p>
    <w:p w14:paraId="738B760E" w14:textId="77777777" w:rsidR="00245553" w:rsidRDefault="00000000">
      <w:pPr>
        <w:numPr>
          <w:ilvl w:val="4"/>
          <w:numId w:val="7"/>
        </w:numPr>
        <w:spacing w:line="276" w:lineRule="auto"/>
        <w:jc w:val="both"/>
      </w:pPr>
      <w:r>
        <w:t>dopravné značenie vodorovné (s označením),</w:t>
      </w:r>
    </w:p>
    <w:p w14:paraId="483CF69D" w14:textId="77777777" w:rsidR="00245553" w:rsidRDefault="00000000">
      <w:pPr>
        <w:numPr>
          <w:ilvl w:val="4"/>
          <w:numId w:val="7"/>
        </w:numPr>
        <w:spacing w:line="276" w:lineRule="auto"/>
        <w:jc w:val="both"/>
      </w:pPr>
      <w:r>
        <w:t>svetelné signalizačné zariadenia.</w:t>
      </w:r>
    </w:p>
    <w:p w14:paraId="65CDC4DE" w14:textId="77777777" w:rsidR="00245553" w:rsidRDefault="00245553">
      <w:pPr>
        <w:pStyle w:val="Textbody"/>
        <w:rPr>
          <w:rFonts w:eastAsia="Arial Unicode MS"/>
          <w:b/>
          <w:bCs/>
        </w:rPr>
      </w:pPr>
    </w:p>
    <w:p w14:paraId="22065EB4" w14:textId="77777777" w:rsidR="00245553" w:rsidRDefault="00245553">
      <w:pPr>
        <w:pStyle w:val="Textbody"/>
        <w:rPr>
          <w:rFonts w:eastAsia="Arial Unicode MS"/>
          <w:b/>
          <w:bCs/>
        </w:rPr>
      </w:pPr>
    </w:p>
    <w:p w14:paraId="696BE200" w14:textId="77777777" w:rsidR="00245553" w:rsidRDefault="00000000">
      <w:pPr>
        <w:pStyle w:val="Textbody"/>
      </w:pPr>
      <w:r>
        <w:rPr>
          <w:rFonts w:eastAsia="Arial Unicode MS"/>
          <w:b/>
          <w:bCs/>
          <w:u w:val="single"/>
        </w:rPr>
        <w:t>Požiadavky na spôsob zberu dát a polohovú presnosť</w:t>
      </w:r>
    </w:p>
    <w:p w14:paraId="6ACA0632" w14:textId="77777777" w:rsidR="00245553" w:rsidRDefault="00245553">
      <w:pPr>
        <w:pStyle w:val="Textbody"/>
        <w:rPr>
          <w:rFonts w:eastAsia="Arial Unicode MS"/>
          <w:b/>
          <w:bCs/>
          <w:u w:val="single"/>
        </w:rPr>
      </w:pPr>
    </w:p>
    <w:p w14:paraId="635C9117" w14:textId="77777777" w:rsidR="00245553" w:rsidRDefault="00000000">
      <w:pPr>
        <w:pStyle w:val="Textbody"/>
      </w:pPr>
      <w:r>
        <w:rPr>
          <w:rFonts w:eastAsia="Arial Unicode MS"/>
        </w:rPr>
        <w:t>Mesto Košice uvažuje pre zbere dát využiť kombináciu viacerých metód:</w:t>
      </w:r>
    </w:p>
    <w:p w14:paraId="713712F8" w14:textId="77777777" w:rsidR="00245553" w:rsidRDefault="00000000">
      <w:pPr>
        <w:pStyle w:val="Textbody"/>
        <w:numPr>
          <w:ilvl w:val="0"/>
          <w:numId w:val="11"/>
        </w:numPr>
        <w:spacing w:before="120"/>
      </w:pPr>
      <w:r>
        <w:rPr>
          <w:rFonts w:eastAsia="Arial Unicode MS"/>
          <w:b/>
          <w:bCs/>
          <w:i/>
        </w:rPr>
        <w:t>Zber údajov využitím systému mobilného mapovania (ďalej len MMS)</w:t>
      </w:r>
    </w:p>
    <w:p w14:paraId="68DF9858" w14:textId="77777777" w:rsidR="00245553" w:rsidRDefault="00000000">
      <w:pPr>
        <w:pStyle w:val="Textbody"/>
        <w:spacing w:before="120" w:line="276" w:lineRule="auto"/>
      </w:pPr>
      <w:r>
        <w:rPr>
          <w:rFonts w:eastAsia="Arial Unicode MS"/>
          <w:bCs/>
        </w:rPr>
        <w:t>Objednávateľ požaduje vykonať zber dát mobilným mapovacím systémom (MMS), ktorý je vybavený laserovým skenerom a 360° panoramatickou kamerou.</w:t>
      </w:r>
    </w:p>
    <w:p w14:paraId="64E469AB" w14:textId="77777777" w:rsidR="00245553" w:rsidRDefault="00000000">
      <w:pPr>
        <w:pStyle w:val="Textbody"/>
        <w:spacing w:before="120" w:line="276" w:lineRule="auto"/>
      </w:pPr>
      <w:r>
        <w:rPr>
          <w:rFonts w:eastAsia="Arial Unicode MS"/>
          <w:bCs/>
        </w:rPr>
        <w:t>Výstupom je mračno bodov (</w:t>
      </w:r>
      <w:bookmarkStart w:id="0" w:name="_Hlk43812723"/>
      <w:r>
        <w:rPr>
          <w:rFonts w:eastAsia="Arial Unicode MS"/>
          <w:bCs/>
        </w:rPr>
        <w:t xml:space="preserve">3D point cloud) </w:t>
      </w:r>
      <w:bookmarkEnd w:id="0"/>
      <w:r>
        <w:rPr>
          <w:rFonts w:eastAsia="Arial Unicode MS"/>
          <w:bCs/>
        </w:rPr>
        <w:t xml:space="preserve">a panoramatické fotografie. MMS je spracovaný na </w:t>
      </w:r>
      <w:r>
        <w:rPr>
          <w:rFonts w:eastAsia="Arial Unicode MS"/>
        </w:rPr>
        <w:t xml:space="preserve">pozemných </w:t>
      </w:r>
      <w:r>
        <w:rPr>
          <w:rFonts w:eastAsia="Arial Unicode MS"/>
          <w:bCs/>
        </w:rPr>
        <w:t xml:space="preserve">komunikáciách v celom rozsahu špecifikovaného územia mesta Košice. </w:t>
      </w:r>
      <w:r>
        <w:t>Požadovaná technológia mobilného mapovania poskytne úplnú obrazovú a priestorovú špecifikáciu uličného priestoru a vyhotovené dáta bude možné použiť pre ďalšie účely tak pre spracovanie požiadaviek zadania, ako aj pre následné domeranie ďalších prvkov uličného pásu, ktoré nebudú predmetom tejto dodávky a to aj s časovým odstupom bez nutnosti terénneho prešetrovania.</w:t>
      </w:r>
    </w:p>
    <w:p w14:paraId="29B6AF12" w14:textId="77777777" w:rsidR="00245553" w:rsidRDefault="00245553">
      <w:pPr>
        <w:pStyle w:val="Textbody"/>
      </w:pPr>
    </w:p>
    <w:p w14:paraId="6067193B" w14:textId="77777777" w:rsidR="00245553" w:rsidRDefault="00000000">
      <w:pPr>
        <w:pStyle w:val="Zkladntext"/>
        <w:spacing w:after="80" w:line="240" w:lineRule="auto"/>
        <w:ind w:right="1"/>
        <w:jc w:val="both"/>
      </w:pPr>
      <w:r>
        <w:rPr>
          <w:rFonts w:ascii="Times New Roman" w:hAnsi="Times New Roman" w:cstheme="minorHAnsi"/>
          <w:b/>
          <w:bCs/>
        </w:rPr>
        <w:t>Špecifikácia pre obdobie, čas, externé podmienky a spôsob tvorby mobilného mapového diela:</w:t>
      </w:r>
    </w:p>
    <w:p w14:paraId="6E3FE883" w14:textId="77777777" w:rsidR="00245553" w:rsidRDefault="00000000">
      <w:pPr>
        <w:pStyle w:val="Odsekzoznamu"/>
        <w:numPr>
          <w:ilvl w:val="0"/>
          <w:numId w:val="3"/>
        </w:numPr>
        <w:tabs>
          <w:tab w:val="left" w:pos="-360"/>
        </w:tabs>
        <w:spacing w:after="200" w:line="276" w:lineRule="auto"/>
        <w:ind w:left="360"/>
        <w:jc w:val="both"/>
      </w:pPr>
      <w:r>
        <w:rPr>
          <w:rFonts w:cs="Calibri Light"/>
          <w:szCs w:val="24"/>
        </w:rPr>
        <w:t>Aktuálnosť dát mobilného mapovania – odo dňa účinnosti Zmluvy s obstarávateľom</w:t>
      </w:r>
    </w:p>
    <w:p w14:paraId="24C7E200" w14:textId="77777777" w:rsidR="00245553" w:rsidRDefault="00000000">
      <w:pPr>
        <w:pStyle w:val="Odsekzoznamu"/>
        <w:numPr>
          <w:ilvl w:val="0"/>
          <w:numId w:val="3"/>
        </w:numPr>
        <w:tabs>
          <w:tab w:val="left" w:pos="-360"/>
        </w:tabs>
        <w:spacing w:after="200" w:line="276" w:lineRule="auto"/>
        <w:ind w:left="360"/>
        <w:jc w:val="both"/>
      </w:pPr>
      <w:r>
        <w:rPr>
          <w:rFonts w:cs="Calibri Light"/>
          <w:szCs w:val="24"/>
        </w:rPr>
        <w:t xml:space="preserve">Obdobie: vegetačné </w:t>
      </w:r>
    </w:p>
    <w:p w14:paraId="2335EFF2" w14:textId="77777777" w:rsidR="00245553" w:rsidRDefault="00000000">
      <w:pPr>
        <w:pStyle w:val="Odsekzoznamu"/>
        <w:numPr>
          <w:ilvl w:val="0"/>
          <w:numId w:val="3"/>
        </w:numPr>
        <w:tabs>
          <w:tab w:val="left" w:pos="-360"/>
        </w:tabs>
        <w:spacing w:after="200" w:line="276" w:lineRule="auto"/>
        <w:ind w:left="360"/>
        <w:jc w:val="both"/>
      </w:pPr>
      <w:r>
        <w:rPr>
          <w:rFonts w:cs="Calibri Light"/>
          <w:szCs w:val="24"/>
        </w:rPr>
        <w:t>Čas tvorby mobilného mapovania: 3 hodiny po východe slnka a 3 hodiny pred západom slnka časového pásma SELČ</w:t>
      </w:r>
    </w:p>
    <w:p w14:paraId="6742D780" w14:textId="77777777" w:rsidR="00245553" w:rsidRDefault="00000000">
      <w:pPr>
        <w:pStyle w:val="Odsekzoznamu"/>
        <w:numPr>
          <w:ilvl w:val="0"/>
          <w:numId w:val="3"/>
        </w:numPr>
        <w:tabs>
          <w:tab w:val="left" w:pos="-360"/>
        </w:tabs>
        <w:spacing w:after="200" w:line="276" w:lineRule="auto"/>
        <w:ind w:left="360"/>
        <w:jc w:val="both"/>
      </w:pPr>
      <w:r>
        <w:rPr>
          <w:rFonts w:cs="Calibri Light"/>
          <w:szCs w:val="24"/>
        </w:rPr>
        <w:t>Externé podmienky: v synoptickej meteorológii vyjadrené hodnotami 0-6 (jasno, takmer jasno, malá oblačnosť, polojasno, polooblačno alebo oblačno)</w:t>
      </w:r>
    </w:p>
    <w:p w14:paraId="0A52395F" w14:textId="77777777" w:rsidR="00245553" w:rsidRDefault="00000000">
      <w:pPr>
        <w:pStyle w:val="Odsekzoznamu"/>
        <w:numPr>
          <w:ilvl w:val="0"/>
          <w:numId w:val="3"/>
        </w:numPr>
        <w:tabs>
          <w:tab w:val="left" w:pos="-360"/>
        </w:tabs>
        <w:spacing w:after="200" w:line="276" w:lineRule="auto"/>
        <w:ind w:left="360"/>
        <w:jc w:val="both"/>
      </w:pPr>
      <w:r>
        <w:rPr>
          <w:rFonts w:cs="Calibri Light"/>
          <w:szCs w:val="24"/>
        </w:rPr>
        <w:t>Vzdialenosť snímania: v pohybe cca 2 m</w:t>
      </w:r>
    </w:p>
    <w:p w14:paraId="0F6FAC42" w14:textId="77777777" w:rsidR="00245553" w:rsidRDefault="00245553">
      <w:pPr>
        <w:pStyle w:val="Zkladntext"/>
        <w:spacing w:line="240" w:lineRule="auto"/>
        <w:jc w:val="both"/>
        <w:rPr>
          <w:rFonts w:ascii="Times New Roman" w:hAnsi="Times New Roman"/>
        </w:rPr>
      </w:pPr>
    </w:p>
    <w:p w14:paraId="4A302309" w14:textId="77777777" w:rsidR="00245553" w:rsidRDefault="00000000">
      <w:pPr>
        <w:spacing w:after="200"/>
        <w:jc w:val="both"/>
      </w:pPr>
      <w:r>
        <w:rPr>
          <w:rFonts w:ascii="Times New Roman" w:hAnsi="Times New Roman" w:cs="Calibri Light"/>
          <w:b/>
          <w:bCs/>
        </w:rPr>
        <w:t>Dodané dielo musí byť zhotovené mobilným mapovacím systémom (MMS) s nasledovnými minimálnymi parametrami:</w:t>
      </w:r>
    </w:p>
    <w:p w14:paraId="33BCFFEA" w14:textId="77777777" w:rsidR="00245553" w:rsidRDefault="00000000">
      <w:pPr>
        <w:pStyle w:val="Zkladntext"/>
        <w:numPr>
          <w:ilvl w:val="0"/>
          <w:numId w:val="14"/>
        </w:numPr>
        <w:tabs>
          <w:tab w:val="clear" w:pos="709"/>
          <w:tab w:val="left" w:pos="0"/>
        </w:tabs>
      </w:pPr>
      <w:r>
        <w:rPr>
          <w:rStyle w:val="Vrazn"/>
        </w:rPr>
        <w:t>Záznamový systém:</w:t>
      </w:r>
    </w:p>
    <w:p w14:paraId="74B28035" w14:textId="77777777" w:rsidR="00245553" w:rsidRDefault="00000000">
      <w:pPr>
        <w:pStyle w:val="Zkladntext"/>
        <w:numPr>
          <w:ilvl w:val="1"/>
          <w:numId w:val="14"/>
        </w:numPr>
        <w:tabs>
          <w:tab w:val="left" w:pos="0"/>
        </w:tabs>
        <w:spacing w:after="0"/>
      </w:pPr>
      <w:r>
        <w:t>Počet kamier: minimálne 5 (360° panoramatická, bočné, predné; konfigurácia zabezpečujúca plné priestorové pokrytie)</w:t>
      </w:r>
    </w:p>
    <w:p w14:paraId="7EED670A" w14:textId="77777777" w:rsidR="00245553" w:rsidRDefault="00000000">
      <w:pPr>
        <w:pStyle w:val="Zkladntext"/>
        <w:numPr>
          <w:ilvl w:val="1"/>
          <w:numId w:val="14"/>
        </w:numPr>
        <w:tabs>
          <w:tab w:val="left" w:pos="0"/>
        </w:tabs>
        <w:spacing w:after="0"/>
      </w:pPr>
      <w:r>
        <w:t>Minimálne rozlíšenie jednej kamery: 24 Mpx</w:t>
      </w:r>
    </w:p>
    <w:p w14:paraId="7496D926" w14:textId="77777777" w:rsidR="00245553" w:rsidRDefault="00000000">
      <w:pPr>
        <w:pStyle w:val="Zkladntext"/>
        <w:numPr>
          <w:ilvl w:val="1"/>
          <w:numId w:val="14"/>
        </w:numPr>
        <w:tabs>
          <w:tab w:val="left" w:pos="0"/>
        </w:tabs>
        <w:spacing w:after="0"/>
      </w:pPr>
      <w:r>
        <w:t>Maximálne systémové rozlíšenie: 120 Mpx</w:t>
      </w:r>
    </w:p>
    <w:p w14:paraId="5A158402" w14:textId="77777777" w:rsidR="00245553" w:rsidRDefault="00000000">
      <w:pPr>
        <w:pStyle w:val="Zkladntext"/>
        <w:numPr>
          <w:ilvl w:val="1"/>
          <w:numId w:val="14"/>
        </w:numPr>
        <w:tabs>
          <w:tab w:val="left" w:pos="0"/>
        </w:tabs>
        <w:spacing w:after="0"/>
      </w:pPr>
      <w:r>
        <w:t>Zorné pole: 360° pokrytie celej sféry</w:t>
      </w:r>
    </w:p>
    <w:p w14:paraId="06762EA6" w14:textId="77777777" w:rsidR="00245553" w:rsidRDefault="00000000">
      <w:pPr>
        <w:pStyle w:val="Zkladntext"/>
        <w:numPr>
          <w:ilvl w:val="1"/>
          <w:numId w:val="14"/>
        </w:numPr>
        <w:tabs>
          <w:tab w:val="left" w:pos="0"/>
        </w:tabs>
        <w:spacing w:after="0"/>
      </w:pPr>
      <w:r>
        <w:lastRenderedPageBreak/>
        <w:t>Obrazová frekvencia: minimálne 8 snímok za sekundu (8 kompletných obrazových sád za sekundu, ktoré pokrývajú 360° pole)</w:t>
      </w:r>
      <w:r>
        <w:rPr>
          <w:shd w:val="clear" w:color="auto" w:fill="81D41A"/>
        </w:rPr>
        <w:t xml:space="preserve"> </w:t>
      </w:r>
    </w:p>
    <w:p w14:paraId="7EE85BAF" w14:textId="77777777" w:rsidR="00245553" w:rsidRDefault="00000000">
      <w:pPr>
        <w:pStyle w:val="Zkladntext"/>
        <w:numPr>
          <w:ilvl w:val="1"/>
          <w:numId w:val="14"/>
        </w:numPr>
        <w:tabs>
          <w:tab w:val="left" w:pos="0"/>
        </w:tabs>
        <w:spacing w:after="0"/>
      </w:pPr>
      <w:r>
        <w:t>Automatická kalibrácia kamier: áno</w:t>
      </w:r>
    </w:p>
    <w:p w14:paraId="3312506C" w14:textId="77777777" w:rsidR="00245553" w:rsidRDefault="00000000">
      <w:pPr>
        <w:pStyle w:val="Zkladntext"/>
        <w:numPr>
          <w:ilvl w:val="1"/>
          <w:numId w:val="14"/>
        </w:numPr>
        <w:tabs>
          <w:tab w:val="left" w:pos="0"/>
        </w:tabs>
        <w:spacing w:after="0"/>
      </w:pPr>
      <w:r>
        <w:t>Farebná kalibrácia: podľa CIEDE2000</w:t>
      </w:r>
    </w:p>
    <w:p w14:paraId="60A3FED9" w14:textId="77777777" w:rsidR="00245553" w:rsidRDefault="00000000">
      <w:pPr>
        <w:pStyle w:val="Zkladntext"/>
        <w:numPr>
          <w:ilvl w:val="1"/>
          <w:numId w:val="14"/>
        </w:numPr>
        <w:tabs>
          <w:tab w:val="left" w:pos="0"/>
        </w:tabs>
        <w:spacing w:after="0"/>
      </w:pPr>
      <w:r>
        <w:rPr>
          <w:rFonts w:ascii="Times New Roman" w:hAnsi="Times New Roman" w:cs="Calibri Light"/>
        </w:rPr>
        <w:t>Anonymizácia snímok: AI technológia v reálnom čase, v súlade s GDPR</w:t>
      </w:r>
    </w:p>
    <w:p w14:paraId="0E74ACD7" w14:textId="77777777" w:rsidR="00245553" w:rsidRDefault="00245553">
      <w:pPr>
        <w:pStyle w:val="Zkladntext"/>
        <w:spacing w:after="26"/>
        <w:rPr>
          <w:rFonts w:ascii="Times New Roman" w:hAnsi="Times New Roman" w:cs="Calibri Light"/>
        </w:rPr>
      </w:pPr>
    </w:p>
    <w:p w14:paraId="2D177E10" w14:textId="77777777" w:rsidR="00245553" w:rsidRDefault="00000000">
      <w:pPr>
        <w:pStyle w:val="Zkladntext"/>
        <w:numPr>
          <w:ilvl w:val="0"/>
          <w:numId w:val="14"/>
        </w:numPr>
        <w:tabs>
          <w:tab w:val="clear" w:pos="709"/>
          <w:tab w:val="left" w:pos="0"/>
        </w:tabs>
        <w:spacing w:after="0"/>
      </w:pPr>
      <w:r>
        <w:rPr>
          <w:rStyle w:val="Vrazn"/>
        </w:rPr>
        <w:t>Polohový systém:</w:t>
      </w:r>
    </w:p>
    <w:p w14:paraId="794BEA00" w14:textId="77777777" w:rsidR="00245553" w:rsidRDefault="00000000">
      <w:pPr>
        <w:pStyle w:val="Zkladntext"/>
        <w:numPr>
          <w:ilvl w:val="1"/>
          <w:numId w:val="14"/>
        </w:numPr>
        <w:tabs>
          <w:tab w:val="left" w:pos="0"/>
        </w:tabs>
        <w:spacing w:after="0"/>
      </w:pPr>
      <w:r>
        <w:t xml:space="preserve">GNSS: viacfrekvenčný, multi-konštelačný GNSS prijímač </w:t>
      </w:r>
      <w:r>
        <w:rPr>
          <w:color w:val="000000"/>
          <w:shd w:val="clear" w:color="auto" w:fill="FFFF00"/>
        </w:rPr>
        <w:t>(min. 440 kanálov)</w:t>
      </w:r>
    </w:p>
    <w:p w14:paraId="705CF90F" w14:textId="77777777" w:rsidR="00245553" w:rsidRDefault="00000000">
      <w:pPr>
        <w:pStyle w:val="Zkladntext"/>
        <w:numPr>
          <w:ilvl w:val="1"/>
          <w:numId w:val="14"/>
        </w:numPr>
        <w:tabs>
          <w:tab w:val="left" w:pos="0"/>
        </w:tabs>
        <w:spacing w:after="0"/>
      </w:pPr>
      <w:r>
        <w:t>IMU jednotka s podporou SLAM pre zvýšenie presnosti v GNSS tieni</w:t>
      </w:r>
    </w:p>
    <w:p w14:paraId="39CBA66A" w14:textId="77777777" w:rsidR="00245553" w:rsidRDefault="00000000">
      <w:pPr>
        <w:pStyle w:val="Zkladntext"/>
        <w:numPr>
          <w:ilvl w:val="1"/>
          <w:numId w:val="14"/>
        </w:numPr>
        <w:tabs>
          <w:tab w:val="left" w:pos="0"/>
        </w:tabs>
        <w:spacing w:after="0"/>
      </w:pPr>
      <w:r>
        <w:t>Podpora RTK korekcie (napr. SmartNet, NTRIP)</w:t>
      </w:r>
    </w:p>
    <w:p w14:paraId="54BC14FC" w14:textId="77777777" w:rsidR="00245553" w:rsidRDefault="00000000">
      <w:pPr>
        <w:pStyle w:val="Zkladntext"/>
        <w:numPr>
          <w:ilvl w:val="1"/>
          <w:numId w:val="14"/>
        </w:numPr>
        <w:tabs>
          <w:tab w:val="left" w:pos="0"/>
        </w:tabs>
        <w:spacing w:after="0"/>
      </w:pPr>
      <w:r>
        <w:t>Priemerná maximálna odchýlka (RMS) pri post-procesingu:</w:t>
      </w:r>
    </w:p>
    <w:p w14:paraId="4E7DF7A4" w14:textId="77777777" w:rsidR="00245553" w:rsidRDefault="00000000">
      <w:pPr>
        <w:pStyle w:val="Zkladntext"/>
        <w:numPr>
          <w:ilvl w:val="2"/>
          <w:numId w:val="17"/>
        </w:numPr>
        <w:tabs>
          <w:tab w:val="left" w:pos="0"/>
        </w:tabs>
        <w:spacing w:after="0"/>
      </w:pPr>
      <w:r>
        <w:t>bez výpadku GNSS signálu: max. 11 mm (X,Y), 11 mm (H)</w:t>
      </w:r>
    </w:p>
    <w:p w14:paraId="51921E3A" w14:textId="77777777" w:rsidR="00245553" w:rsidRDefault="00000000">
      <w:pPr>
        <w:pStyle w:val="Zkladntext"/>
        <w:numPr>
          <w:ilvl w:val="2"/>
          <w:numId w:val="17"/>
        </w:numPr>
        <w:tabs>
          <w:tab w:val="left" w:pos="0"/>
        </w:tabs>
        <w:spacing w:after="0"/>
      </w:pPr>
      <w:r>
        <w:t>výpadok GNSS do 60 sekúnd: max. 14 mm (X,Y), 16 mm (H)</w:t>
      </w:r>
    </w:p>
    <w:p w14:paraId="6D9E7421" w14:textId="77777777" w:rsidR="00245553" w:rsidRDefault="00000000">
      <w:pPr>
        <w:pStyle w:val="Zkladntext"/>
        <w:numPr>
          <w:ilvl w:val="1"/>
          <w:numId w:val="14"/>
        </w:numPr>
        <w:tabs>
          <w:tab w:val="left" w:pos="0"/>
        </w:tabs>
        <w:spacing w:after="0"/>
      </w:pPr>
      <w:r>
        <w:t>Možnosť exportu RMS odchýlok pre každú snímku (trajektóriu)</w:t>
      </w:r>
    </w:p>
    <w:p w14:paraId="72DA06C1" w14:textId="77777777" w:rsidR="00245553" w:rsidRDefault="00245553">
      <w:pPr>
        <w:pStyle w:val="Zkladntext"/>
        <w:tabs>
          <w:tab w:val="left" w:pos="0"/>
        </w:tabs>
        <w:spacing w:after="0"/>
        <w:ind w:left="1418"/>
      </w:pPr>
    </w:p>
    <w:p w14:paraId="31420231" w14:textId="77777777" w:rsidR="00245553" w:rsidRDefault="00000000">
      <w:pPr>
        <w:pStyle w:val="Zkladntext"/>
        <w:numPr>
          <w:ilvl w:val="0"/>
          <w:numId w:val="14"/>
        </w:numPr>
        <w:tabs>
          <w:tab w:val="clear" w:pos="709"/>
          <w:tab w:val="left" w:pos="0"/>
        </w:tabs>
        <w:spacing w:after="0"/>
      </w:pPr>
      <w:r>
        <w:rPr>
          <w:rStyle w:val="Vrazn"/>
        </w:rPr>
        <w:t>Iné požiadavky na systém:</w:t>
      </w:r>
    </w:p>
    <w:p w14:paraId="4C5AD0D1" w14:textId="77777777" w:rsidR="00245553" w:rsidRDefault="00000000">
      <w:pPr>
        <w:pStyle w:val="Zkladntext"/>
        <w:numPr>
          <w:ilvl w:val="1"/>
          <w:numId w:val="14"/>
        </w:numPr>
        <w:tabs>
          <w:tab w:val="left" w:pos="0"/>
        </w:tabs>
        <w:spacing w:after="0"/>
      </w:pPr>
      <w:r>
        <w:t>Napájanie: nezávislé od vozidla, výmena batérií bez prerušenia zberu dát (hot-swap)</w:t>
      </w:r>
    </w:p>
    <w:p w14:paraId="5309B28C" w14:textId="77777777" w:rsidR="00245553" w:rsidRDefault="00000000">
      <w:pPr>
        <w:pStyle w:val="Zkladntext"/>
        <w:numPr>
          <w:ilvl w:val="1"/>
          <w:numId w:val="14"/>
        </w:numPr>
        <w:tabs>
          <w:tab w:val="left" w:pos="0"/>
        </w:tabs>
        <w:spacing w:after="0"/>
      </w:pPr>
      <w:r>
        <w:t>Dodávateľ musí mať k dispozícii záložnú batériu</w:t>
      </w:r>
    </w:p>
    <w:p w14:paraId="36138FC8" w14:textId="77777777" w:rsidR="00245553" w:rsidRDefault="00245553">
      <w:pPr>
        <w:pStyle w:val="Zkladntext"/>
        <w:tabs>
          <w:tab w:val="left" w:pos="0"/>
        </w:tabs>
        <w:spacing w:after="0"/>
        <w:ind w:left="1418"/>
      </w:pPr>
    </w:p>
    <w:p w14:paraId="277FCD37" w14:textId="77777777" w:rsidR="00245553" w:rsidRDefault="00000000">
      <w:pPr>
        <w:pStyle w:val="Zkladntext"/>
      </w:pPr>
      <w:r>
        <w:rPr>
          <w:b/>
          <w:bCs/>
        </w:rPr>
        <w:t>Body laserového skenovania</w:t>
      </w:r>
      <w:r>
        <w:t xml:space="preserve"> </w:t>
      </w:r>
    </w:p>
    <w:p w14:paraId="6CF07D7C" w14:textId="77777777" w:rsidR="00245553" w:rsidRDefault="00000000">
      <w:pPr>
        <w:pStyle w:val="Zkladntext"/>
        <w:numPr>
          <w:ilvl w:val="0"/>
          <w:numId w:val="15"/>
        </w:numPr>
        <w:tabs>
          <w:tab w:val="clear" w:pos="709"/>
          <w:tab w:val="left" w:pos="0"/>
        </w:tabs>
        <w:spacing w:after="26"/>
      </w:pPr>
      <w:r>
        <w:rPr>
          <w:rStyle w:val="Vrazn"/>
        </w:rPr>
        <w:t>Laserové skenovanie:</w:t>
      </w:r>
    </w:p>
    <w:p w14:paraId="610AFB53" w14:textId="77777777" w:rsidR="00245553" w:rsidRDefault="00000000">
      <w:pPr>
        <w:pStyle w:val="Zkladntext"/>
        <w:numPr>
          <w:ilvl w:val="1"/>
          <w:numId w:val="15"/>
        </w:numPr>
        <w:tabs>
          <w:tab w:val="left" w:pos="0"/>
        </w:tabs>
        <w:spacing w:after="26"/>
      </w:pPr>
      <w:r>
        <w:t>Zorné pole: 360°</w:t>
      </w:r>
    </w:p>
    <w:p w14:paraId="7D5893F6" w14:textId="77777777" w:rsidR="00245553" w:rsidRDefault="00000000">
      <w:pPr>
        <w:pStyle w:val="Zkladntext"/>
        <w:numPr>
          <w:ilvl w:val="1"/>
          <w:numId w:val="15"/>
        </w:numPr>
        <w:tabs>
          <w:tab w:val="left" w:pos="0"/>
        </w:tabs>
        <w:spacing w:after="26"/>
      </w:pPr>
      <w:r>
        <w:t>Presnosť: ≤ 1 cm</w:t>
      </w:r>
    </w:p>
    <w:p w14:paraId="4A314B63" w14:textId="77777777" w:rsidR="00245553" w:rsidRDefault="00000000">
      <w:pPr>
        <w:pStyle w:val="Zkladntext"/>
        <w:numPr>
          <w:ilvl w:val="1"/>
          <w:numId w:val="15"/>
        </w:numPr>
        <w:tabs>
          <w:tab w:val="left" w:pos="0"/>
        </w:tabs>
        <w:spacing w:after="26"/>
      </w:pPr>
      <w:r>
        <w:t>Skenovacia frekvencia: min. 2 000 000 bodov/s</w:t>
      </w:r>
    </w:p>
    <w:p w14:paraId="6025FB17" w14:textId="77777777" w:rsidR="00245553" w:rsidRDefault="00000000">
      <w:pPr>
        <w:pStyle w:val="Zkladntext"/>
        <w:numPr>
          <w:ilvl w:val="1"/>
          <w:numId w:val="15"/>
        </w:numPr>
        <w:tabs>
          <w:tab w:val="left" w:pos="0"/>
        </w:tabs>
        <w:spacing w:after="26"/>
      </w:pPr>
      <w:r>
        <w:t>Rýchlosť skenovania: min. 500 Hz</w:t>
      </w:r>
    </w:p>
    <w:p w14:paraId="2C1E914D" w14:textId="77777777" w:rsidR="00245553" w:rsidRDefault="00000000">
      <w:pPr>
        <w:pStyle w:val="Zkladntext"/>
        <w:numPr>
          <w:ilvl w:val="1"/>
          <w:numId w:val="15"/>
        </w:numPr>
        <w:tabs>
          <w:tab w:val="left" w:pos="0"/>
        </w:tabs>
        <w:spacing w:after="26"/>
      </w:pPr>
      <w:r>
        <w:t>Min. vzdialenosť skenovania: 0,3 m</w:t>
      </w:r>
    </w:p>
    <w:p w14:paraId="2BB8F8B0" w14:textId="77777777" w:rsidR="00245553" w:rsidRDefault="00000000">
      <w:pPr>
        <w:pStyle w:val="Zkladntext"/>
        <w:numPr>
          <w:ilvl w:val="1"/>
          <w:numId w:val="15"/>
        </w:numPr>
        <w:tabs>
          <w:tab w:val="left" w:pos="0"/>
        </w:tabs>
        <w:spacing w:after="26"/>
      </w:pPr>
      <w:r>
        <w:t>Počet odrazov: min. 1</w:t>
      </w:r>
    </w:p>
    <w:p w14:paraId="722936E0" w14:textId="77777777" w:rsidR="00245553" w:rsidRDefault="00000000">
      <w:pPr>
        <w:pStyle w:val="Zkladntext"/>
        <w:numPr>
          <w:ilvl w:val="0"/>
          <w:numId w:val="15"/>
        </w:numPr>
        <w:tabs>
          <w:tab w:val="clear" w:pos="709"/>
          <w:tab w:val="left" w:pos="0"/>
        </w:tabs>
        <w:spacing w:after="26"/>
      </w:pPr>
      <w:r>
        <w:rPr>
          <w:rStyle w:val="Vrazn"/>
        </w:rPr>
        <w:t>Požiadavky na výstupné dáta – mračno bodov:</w:t>
      </w:r>
    </w:p>
    <w:p w14:paraId="322B1F65" w14:textId="77777777" w:rsidR="00245553" w:rsidRDefault="00000000">
      <w:pPr>
        <w:pStyle w:val="Zkladntext"/>
        <w:numPr>
          <w:ilvl w:val="1"/>
          <w:numId w:val="15"/>
        </w:numPr>
        <w:tabs>
          <w:tab w:val="left" w:pos="0"/>
        </w:tabs>
        <w:spacing w:after="26"/>
      </w:pPr>
      <w:r>
        <w:t>Výstupný formát: *.LAS (alebo ekvivalent *.LAZ, *.PTS)</w:t>
      </w:r>
    </w:p>
    <w:p w14:paraId="3B602E73" w14:textId="77777777" w:rsidR="00245553" w:rsidRDefault="00000000">
      <w:pPr>
        <w:pStyle w:val="Zkladntext"/>
        <w:numPr>
          <w:ilvl w:val="1"/>
          <w:numId w:val="15"/>
        </w:numPr>
        <w:tabs>
          <w:tab w:val="left" w:pos="0"/>
        </w:tabs>
        <w:spacing w:after="26"/>
      </w:pPr>
      <w:r>
        <w:t xml:space="preserve">Výsledné mračno musí byť georeferencované do súradnicového systému </w:t>
      </w:r>
      <w:r>
        <w:rPr>
          <w:rStyle w:val="Vrazn"/>
        </w:rPr>
        <w:t>S-JTSK</w:t>
      </w:r>
      <w:r>
        <w:t xml:space="preserve"> a výškového systému </w:t>
      </w:r>
      <w:r>
        <w:rPr>
          <w:rStyle w:val="Vrazn"/>
        </w:rPr>
        <w:t>Bpv</w:t>
      </w:r>
    </w:p>
    <w:p w14:paraId="73E2B390" w14:textId="77777777" w:rsidR="00245553" w:rsidRDefault="00000000">
      <w:pPr>
        <w:pStyle w:val="Zkladntext"/>
        <w:numPr>
          <w:ilvl w:val="1"/>
          <w:numId w:val="15"/>
        </w:numPr>
        <w:tabs>
          <w:tab w:val="left" w:pos="0"/>
        </w:tabs>
        <w:spacing w:after="26"/>
      </w:pPr>
      <w:r>
        <w:t xml:space="preserve">Presnosť referencovania musí zodpovedať </w:t>
      </w:r>
      <w:r>
        <w:rPr>
          <w:rStyle w:val="Vrazn"/>
        </w:rPr>
        <w:t>STN 01 3410:2020</w:t>
      </w:r>
      <w:r>
        <w:t xml:space="preserve">, minimálne pre </w:t>
      </w:r>
      <w:r>
        <w:rPr>
          <w:rStyle w:val="Vrazn"/>
        </w:rPr>
        <w:t>3. triedu presnosti</w:t>
      </w:r>
      <w:r>
        <w:t>:</w:t>
      </w:r>
    </w:p>
    <w:p w14:paraId="5B0F8795" w14:textId="77777777" w:rsidR="00245553" w:rsidRDefault="00000000">
      <w:pPr>
        <w:pStyle w:val="Zkladntext"/>
        <w:numPr>
          <w:ilvl w:val="2"/>
          <w:numId w:val="18"/>
        </w:numPr>
        <w:tabs>
          <w:tab w:val="left" w:pos="0"/>
        </w:tabs>
        <w:spacing w:after="26"/>
      </w:pPr>
      <w:r>
        <w:t>uXY = 0,14 m (s interpoláciou 0,01 m)</w:t>
      </w:r>
    </w:p>
    <w:p w14:paraId="7DD14B19" w14:textId="77777777" w:rsidR="00245553" w:rsidRDefault="00000000">
      <w:pPr>
        <w:pStyle w:val="Zkladntext"/>
        <w:numPr>
          <w:ilvl w:val="2"/>
          <w:numId w:val="18"/>
        </w:numPr>
        <w:tabs>
          <w:tab w:val="left" w:pos="0"/>
        </w:tabs>
        <w:spacing w:after="26"/>
      </w:pPr>
      <w:r>
        <w:t>uH = 0,12 m (s interpoláciou 0,02 m)</w:t>
      </w:r>
    </w:p>
    <w:p w14:paraId="613AF478" w14:textId="77777777" w:rsidR="00245553" w:rsidRDefault="00000000">
      <w:pPr>
        <w:pStyle w:val="Zkladntext"/>
        <w:numPr>
          <w:ilvl w:val="1"/>
          <w:numId w:val="15"/>
        </w:numPr>
        <w:tabs>
          <w:tab w:val="left" w:pos="0"/>
        </w:tabs>
        <w:spacing w:after="26"/>
      </w:pPr>
      <w:r>
        <w:t xml:space="preserve">Priemerná priestorová stredná chyba nesmie prekročiť </w:t>
      </w:r>
      <w:r>
        <w:rPr>
          <w:rStyle w:val="Vrazn"/>
        </w:rPr>
        <w:t>100 mm</w:t>
      </w:r>
      <w:r>
        <w:t xml:space="preserve"> (pre objekty zachytené priamym odrazom)</w:t>
      </w:r>
    </w:p>
    <w:p w14:paraId="2DC17922" w14:textId="77777777" w:rsidR="00245553" w:rsidRDefault="00000000">
      <w:pPr>
        <w:pStyle w:val="Zkladntext"/>
        <w:numPr>
          <w:ilvl w:val="1"/>
          <w:numId w:val="15"/>
        </w:numPr>
        <w:tabs>
          <w:tab w:val="left" w:pos="0"/>
        </w:tabs>
        <w:spacing w:after="26"/>
      </w:pPr>
      <w:r>
        <w:t>Mračno bodov musí byť vyrovnané a referencované voči trajektórii merania</w:t>
      </w:r>
    </w:p>
    <w:p w14:paraId="7250E983" w14:textId="77777777" w:rsidR="00245553" w:rsidRDefault="00000000">
      <w:pPr>
        <w:pStyle w:val="Zkladntext"/>
        <w:numPr>
          <w:ilvl w:val="1"/>
          <w:numId w:val="15"/>
        </w:numPr>
        <w:tabs>
          <w:tab w:val="left" w:pos="0"/>
        </w:tabs>
        <w:spacing w:after="26"/>
      </w:pPr>
      <w:r>
        <w:t>Hustota bodov na meranom povrchu musí byť minimálne o jeden rád vyššia než najmenší geometrický detail:</w:t>
      </w:r>
    </w:p>
    <w:p w14:paraId="251B3077" w14:textId="77777777" w:rsidR="00245553" w:rsidRDefault="00000000">
      <w:pPr>
        <w:pStyle w:val="Zkladntext"/>
        <w:numPr>
          <w:ilvl w:val="2"/>
          <w:numId w:val="15"/>
        </w:numPr>
        <w:tabs>
          <w:tab w:val="left" w:pos="0"/>
        </w:tabs>
        <w:spacing w:after="26"/>
      </w:pPr>
      <w:r>
        <w:lastRenderedPageBreak/>
        <w:t>Napr. pri požiadavke modelovania objektov 100×100 mm musí byť hustota bodov min. 30×30 mm</w:t>
      </w:r>
    </w:p>
    <w:p w14:paraId="1F1F1209" w14:textId="77777777" w:rsidR="00245553" w:rsidRDefault="00000000">
      <w:pPr>
        <w:pStyle w:val="Zkladntext"/>
        <w:jc w:val="both"/>
        <w:rPr>
          <w:rFonts w:ascii="Times New Roman" w:hAnsi="Times New Roman"/>
        </w:rPr>
      </w:pPr>
      <w:r>
        <w:rPr>
          <w:rFonts w:ascii="Times New Roman" w:hAnsi="Times New Roman" w:cstheme="minorHAnsi"/>
          <w:b/>
          <w:bCs/>
        </w:rPr>
        <w:br/>
        <w:t>Post-procesingové výpočty:</w:t>
      </w:r>
      <w:r>
        <w:rPr>
          <w:rFonts w:ascii="Times New Roman" w:hAnsi="Times New Roman" w:cstheme="minorHAnsi"/>
        </w:rPr>
        <w:t xml:space="preserve"> pomocné výpočty fázových a kódových meraní musia byť vykonané v koncepte VRS pre časový interval 1 sekunda pomocou prislúchajúcej služby „Slovenskej priestorovej observačnej služby“ (SKPOS).</w:t>
      </w:r>
    </w:p>
    <w:p w14:paraId="06039DB8" w14:textId="77777777" w:rsidR="00245553" w:rsidRDefault="00000000">
      <w:pPr>
        <w:pStyle w:val="Zkladntext"/>
        <w:jc w:val="both"/>
        <w:rPr>
          <w:rFonts w:ascii="Times New Roman" w:hAnsi="Times New Roman"/>
        </w:rPr>
      </w:pPr>
      <w:r>
        <w:rPr>
          <w:rFonts w:ascii="Times New Roman" w:hAnsi="Times New Roman" w:cstheme="minorHAnsi"/>
          <w:b/>
          <w:bCs/>
        </w:rPr>
        <w:t>Transformácia súradníc:</w:t>
      </w:r>
      <w:r>
        <w:rPr>
          <w:rFonts w:ascii="Times New Roman" w:hAnsi="Times New Roman" w:cstheme="minorHAnsi"/>
        </w:rPr>
        <w:t xml:space="preserve"> transformácia súradníc z geodetického referenčného systému ETRS89 </w:t>
      </w:r>
      <w:r>
        <w:t>(EPSG:4258)</w:t>
      </w:r>
      <w:r>
        <w:rPr>
          <w:rFonts w:ascii="Times New Roman" w:hAnsi="Times New Roman" w:cstheme="minorHAnsi"/>
        </w:rPr>
        <w:t xml:space="preserve"> do S-JTSK (JTSK) </w:t>
      </w:r>
      <w:r>
        <w:t>(EPSG:5514),</w:t>
      </w:r>
      <w:r>
        <w:rPr>
          <w:rFonts w:ascii="Times New Roman" w:hAnsi="Times New Roman" w:cstheme="minorHAnsi"/>
        </w:rPr>
        <w:t xml:space="preserve"> musí byť vykonaná pomocou rezortnej transformačnej služby Geodetického a kartografického ústavu Bratislava (https://www.geoportal.sk/sk/sluzby/aplikacie/transformacna-sluzba/).</w:t>
      </w:r>
    </w:p>
    <w:p w14:paraId="53C64308" w14:textId="77777777" w:rsidR="00245553" w:rsidRDefault="00000000">
      <w:pPr>
        <w:pStyle w:val="Zkladntext"/>
        <w:jc w:val="both"/>
      </w:pPr>
      <w:r>
        <w:rPr>
          <w:rFonts w:ascii="Times New Roman" w:hAnsi="Times New Roman" w:cstheme="minorHAnsi"/>
          <w:b/>
          <w:bCs/>
        </w:rPr>
        <w:t>Transformácia výšky:</w:t>
      </w:r>
      <w:r>
        <w:rPr>
          <w:rFonts w:ascii="Times New Roman" w:hAnsi="Times New Roman" w:cstheme="minorHAnsi"/>
        </w:rPr>
        <w:t xml:space="preserve"> z výškového systému EVRS (EVRF2007_AMST) </w:t>
      </w:r>
      <w:r>
        <w:t>(EPSG:5621)</w:t>
      </w:r>
      <w:r>
        <w:rPr>
          <w:rFonts w:ascii="Times New Roman" w:hAnsi="Times New Roman" w:cstheme="minorHAnsi"/>
        </w:rPr>
        <w:t xml:space="preserve"> do Bpv, musí byť vykonaná pomocou rezortnej transformačnej služby Geodetického a kartografického ústavu Bratislava (</w:t>
      </w:r>
      <w:hyperlink r:id="rId7">
        <w:r>
          <w:rPr>
            <w:rStyle w:val="Hypertextovprepojenie"/>
            <w:rFonts w:ascii="Times New Roman" w:hAnsi="Times New Roman" w:cstheme="minorHAnsi"/>
            <w:color w:val="auto"/>
          </w:rPr>
          <w:t>https://www.geoportal.sk/sk/sluzby/aplikacie/transformacna-sluzba/</w:t>
        </w:r>
      </w:hyperlink>
      <w:r>
        <w:rPr>
          <w:rFonts w:ascii="Times New Roman" w:hAnsi="Times New Roman" w:cstheme="minorHAnsi"/>
        </w:rPr>
        <w:t>).</w:t>
      </w:r>
    </w:p>
    <w:p w14:paraId="780663AB" w14:textId="77777777" w:rsidR="00245553" w:rsidRDefault="00000000">
      <w:pPr>
        <w:pStyle w:val="Textbody"/>
        <w:spacing w:line="276" w:lineRule="auto"/>
      </w:pPr>
      <w:r>
        <w:rPr>
          <w:b/>
          <w:bCs/>
        </w:rPr>
        <w:t>Panoramatické snímky</w:t>
      </w:r>
      <w:r>
        <w:t xml:space="preserve"> v kvalite 1 cm veľkosť pixelu na vzdialenosť minimálne 10 metrov v rovine horizontu, snímané vo frekvencii minimálne každých 5 metrov, formát panoramatických snímok JPG, rozlíšenie 8000x4000, všetky identifikačné údaje k snímkam (súradnice, rotácie, odchýlky) sú uložené v súborovom formáte ASCII.</w:t>
      </w:r>
    </w:p>
    <w:p w14:paraId="282A8831" w14:textId="77777777" w:rsidR="00245553" w:rsidRDefault="00245553">
      <w:pPr>
        <w:pStyle w:val="Textbody"/>
        <w:ind w:left="426"/>
      </w:pPr>
    </w:p>
    <w:p w14:paraId="02B77707" w14:textId="77777777" w:rsidR="00245553" w:rsidRDefault="00000000">
      <w:pPr>
        <w:pStyle w:val="Zkladntext"/>
        <w:spacing w:line="240" w:lineRule="auto"/>
        <w:rPr>
          <w:rFonts w:ascii="Times New Roman" w:hAnsi="Times New Roman"/>
        </w:rPr>
      </w:pPr>
      <w:r>
        <w:rPr>
          <w:rFonts w:ascii="Times New Roman" w:hAnsi="Times New Roman" w:cs="Calibri Light"/>
          <w:b/>
          <w:bCs/>
        </w:rPr>
        <w:t>Ďalšie parametre pre panoramatické snímky:</w:t>
      </w:r>
    </w:p>
    <w:p w14:paraId="535DF5FF" w14:textId="77777777" w:rsidR="00245553" w:rsidRDefault="00000000">
      <w:pPr>
        <w:pStyle w:val="Odsekzoznamu"/>
        <w:numPr>
          <w:ilvl w:val="0"/>
          <w:numId w:val="4"/>
        </w:numPr>
        <w:tabs>
          <w:tab w:val="left" w:pos="-360"/>
        </w:tabs>
        <w:spacing w:after="200" w:line="276" w:lineRule="auto"/>
        <w:ind w:left="360"/>
        <w:jc w:val="both"/>
        <w:rPr>
          <w:rFonts w:cs="Calibri Light"/>
          <w:szCs w:val="24"/>
        </w:rPr>
      </w:pPr>
      <w:r>
        <w:rPr>
          <w:rFonts w:cs="Calibri Light"/>
          <w:szCs w:val="24"/>
        </w:rPr>
        <w:t>Jednotlivé fotografie (snímky) zo senzorov musia byť generované do jednej panoramatickej snímky.</w:t>
      </w:r>
    </w:p>
    <w:p w14:paraId="56B32928" w14:textId="77777777" w:rsidR="00245553" w:rsidRDefault="00000000">
      <w:pPr>
        <w:pStyle w:val="Odsekzoznamu"/>
        <w:numPr>
          <w:ilvl w:val="0"/>
          <w:numId w:val="4"/>
        </w:numPr>
        <w:tabs>
          <w:tab w:val="left" w:pos="-360"/>
        </w:tabs>
        <w:spacing w:after="200" w:line="276" w:lineRule="auto"/>
        <w:ind w:left="360"/>
        <w:jc w:val="both"/>
        <w:rPr>
          <w:rFonts w:cs="Calibri Light"/>
          <w:szCs w:val="24"/>
        </w:rPr>
      </w:pPr>
      <w:r>
        <w:rPr>
          <w:rFonts w:cs="Calibri Light"/>
          <w:szCs w:val="24"/>
        </w:rPr>
        <w:t>Farebné vyrovnanie panoramatických snímok musí byť bez viditeľných prechodov medzi jednotlivými fotografiami.</w:t>
      </w:r>
    </w:p>
    <w:p w14:paraId="323EB521" w14:textId="77777777" w:rsidR="00245553" w:rsidRDefault="00000000">
      <w:pPr>
        <w:pStyle w:val="Odsekzoznamu"/>
        <w:numPr>
          <w:ilvl w:val="0"/>
          <w:numId w:val="4"/>
        </w:numPr>
        <w:tabs>
          <w:tab w:val="left" w:pos="-360"/>
        </w:tabs>
        <w:spacing w:after="200" w:line="276" w:lineRule="auto"/>
        <w:ind w:left="360"/>
        <w:jc w:val="both"/>
        <w:rPr>
          <w:rFonts w:cs="Calibri Light"/>
          <w:szCs w:val="24"/>
        </w:rPr>
      </w:pPr>
      <w:r>
        <w:rPr>
          <w:rFonts w:cs="Calibri Light"/>
          <w:szCs w:val="24"/>
        </w:rPr>
        <w:t>Panoramatické snímky musia mať jedno jednoznačný názov súboru v súborovom formáte JPG.</w:t>
      </w:r>
    </w:p>
    <w:p w14:paraId="2AB78569" w14:textId="77777777" w:rsidR="00245553" w:rsidRDefault="00000000">
      <w:pPr>
        <w:pStyle w:val="Odsekzoznamu"/>
        <w:numPr>
          <w:ilvl w:val="0"/>
          <w:numId w:val="4"/>
        </w:numPr>
        <w:tabs>
          <w:tab w:val="left" w:pos="-360"/>
        </w:tabs>
        <w:spacing w:after="200" w:line="276" w:lineRule="auto"/>
        <w:ind w:left="360"/>
        <w:jc w:val="both"/>
        <w:rPr>
          <w:rFonts w:cs="Calibri Light"/>
          <w:szCs w:val="24"/>
        </w:rPr>
      </w:pPr>
      <w:r>
        <w:rPr>
          <w:rFonts w:cs="Calibri Light"/>
          <w:szCs w:val="24"/>
        </w:rPr>
        <w:t>Panoramatické snímky nesmú obsahovať uložené metadáta o polohe (Exif Info).</w:t>
      </w:r>
    </w:p>
    <w:p w14:paraId="5D85DF7D" w14:textId="77777777" w:rsidR="00245553" w:rsidRDefault="00000000">
      <w:pPr>
        <w:pStyle w:val="Odsekzoznamu"/>
        <w:numPr>
          <w:ilvl w:val="0"/>
          <w:numId w:val="4"/>
        </w:numPr>
        <w:tabs>
          <w:tab w:val="left" w:pos="-360"/>
        </w:tabs>
        <w:spacing w:after="200" w:line="276" w:lineRule="auto"/>
        <w:ind w:left="360"/>
        <w:jc w:val="both"/>
        <w:rPr>
          <w:rFonts w:cs="Calibri Light"/>
          <w:szCs w:val="24"/>
        </w:rPr>
      </w:pPr>
      <w:r>
        <w:rPr>
          <w:rFonts w:cs="Calibri Light"/>
          <w:szCs w:val="24"/>
        </w:rPr>
        <w:t>Panoramatické snímky musia byť uložené v samostatných adresároch s číslovaním jednotlivých blokov (misií).</w:t>
      </w:r>
    </w:p>
    <w:p w14:paraId="73DBB026" w14:textId="77777777" w:rsidR="00245553" w:rsidRDefault="00000000">
      <w:pPr>
        <w:pStyle w:val="Odsekzoznamu"/>
        <w:numPr>
          <w:ilvl w:val="0"/>
          <w:numId w:val="4"/>
        </w:numPr>
        <w:tabs>
          <w:tab w:val="left" w:pos="-360"/>
        </w:tabs>
        <w:spacing w:after="200" w:line="276" w:lineRule="auto"/>
        <w:ind w:left="360"/>
        <w:jc w:val="both"/>
        <w:rPr>
          <w:rFonts w:cs="Calibri Light"/>
          <w:szCs w:val="24"/>
        </w:rPr>
      </w:pPr>
      <w:r>
        <w:rPr>
          <w:rFonts w:cs="Calibri Light"/>
          <w:szCs w:val="24"/>
        </w:rPr>
        <w:t>Panoramatické snímky musia byť v min. rozlíšení 8000x4000 pixelov rekompresované z originálu s ohľadom na čitateľnosť textu pomocou algoritmu štrukturálnej podobnosti (SSIM) a uložené v progresívnom štandarde JPG.</w:t>
      </w:r>
    </w:p>
    <w:p w14:paraId="4E0197AB" w14:textId="77777777" w:rsidR="00245553" w:rsidRDefault="00000000">
      <w:pPr>
        <w:pStyle w:val="Odsekzoznamu"/>
        <w:numPr>
          <w:ilvl w:val="0"/>
          <w:numId w:val="4"/>
        </w:numPr>
        <w:tabs>
          <w:tab w:val="left" w:pos="-360"/>
        </w:tabs>
        <w:spacing w:after="200" w:line="276" w:lineRule="auto"/>
        <w:ind w:left="360"/>
        <w:jc w:val="both"/>
        <w:rPr>
          <w:rFonts w:cs="Calibri Light"/>
          <w:szCs w:val="24"/>
        </w:rPr>
      </w:pPr>
      <w:r>
        <w:rPr>
          <w:rFonts w:cs="Calibri Light"/>
          <w:szCs w:val="24"/>
        </w:rPr>
        <w:t>Ku každej panoramatickej snímke budú určené údaje:</w:t>
      </w:r>
    </w:p>
    <w:p w14:paraId="2E244A52" w14:textId="77777777" w:rsidR="00245553" w:rsidRDefault="00000000">
      <w:pPr>
        <w:pStyle w:val="Zkladntext"/>
        <w:numPr>
          <w:ilvl w:val="1"/>
          <w:numId w:val="5"/>
        </w:numPr>
        <w:spacing w:after="120" w:line="240" w:lineRule="auto"/>
        <w:ind w:left="714" w:hanging="357"/>
        <w:jc w:val="both"/>
        <w:rPr>
          <w:rFonts w:ascii="Times New Roman" w:hAnsi="Times New Roman"/>
        </w:rPr>
      </w:pPr>
      <w:r>
        <w:rPr>
          <w:rFonts w:ascii="Times New Roman" w:hAnsi="Times New Roman" w:cstheme="minorHAnsi"/>
        </w:rPr>
        <w:t>časová stopa snímky v časom pásme UTC v podobe údaju GPS Seconds s presnosťou na 3 desa</w:t>
      </w:r>
      <w:r>
        <w:rPr>
          <w:rFonts w:ascii="Times New Roman" w:hAnsi="Times New Roman" w:cstheme="minorHAnsi"/>
          <w:color w:val="000000"/>
        </w:rPr>
        <w:t>tinné miesta,</w:t>
      </w:r>
    </w:p>
    <w:p w14:paraId="41440567" w14:textId="77777777" w:rsidR="00245553" w:rsidRDefault="00000000">
      <w:pPr>
        <w:pStyle w:val="Zkladntext"/>
        <w:numPr>
          <w:ilvl w:val="1"/>
          <w:numId w:val="5"/>
        </w:numPr>
        <w:spacing w:after="120" w:line="240" w:lineRule="auto"/>
        <w:jc w:val="both"/>
        <w:rPr>
          <w:color w:val="000000"/>
        </w:rPr>
      </w:pPr>
      <w:r>
        <w:rPr>
          <w:rFonts w:ascii="Times New Roman" w:hAnsi="Times New Roman" w:cstheme="minorHAnsi"/>
          <w:color w:val="000000"/>
        </w:rPr>
        <w:t>súradnice (Y, X, H) v požadovanom súradnicovom systéme v metrických jednotkách s presnosťou na 3 desatinné miesta. Súradnice X a Y budú so záporným znamienkom</w:t>
      </w:r>
    </w:p>
    <w:p w14:paraId="6990238C" w14:textId="77777777" w:rsidR="00245553" w:rsidRDefault="00000000">
      <w:pPr>
        <w:pStyle w:val="Zkladntext"/>
        <w:numPr>
          <w:ilvl w:val="1"/>
          <w:numId w:val="5"/>
        </w:numPr>
        <w:spacing w:after="120" w:line="240" w:lineRule="auto"/>
        <w:jc w:val="both"/>
        <w:rPr>
          <w:color w:val="000000"/>
        </w:rPr>
      </w:pPr>
      <w:r>
        <w:rPr>
          <w:rFonts w:ascii="Times New Roman" w:hAnsi="Times New Roman" w:cstheme="minorHAnsi"/>
          <w:color w:val="000000"/>
        </w:rPr>
        <w:t>tri rotačné uhly (Roll, Pitch, Heading) v uhlových jednotkách stupeň s presnosťou na 3 desatinné miesta,</w:t>
      </w:r>
    </w:p>
    <w:p w14:paraId="59B0979C" w14:textId="77777777" w:rsidR="00245553" w:rsidRDefault="00000000">
      <w:pPr>
        <w:pStyle w:val="Zkladntext"/>
        <w:numPr>
          <w:ilvl w:val="1"/>
          <w:numId w:val="5"/>
        </w:numPr>
        <w:spacing w:after="120" w:line="240" w:lineRule="auto"/>
        <w:jc w:val="both"/>
        <w:rPr>
          <w:color w:val="000000"/>
        </w:rPr>
      </w:pPr>
      <w:r>
        <w:rPr>
          <w:rFonts w:ascii="Times New Roman" w:hAnsi="Times New Roman" w:cstheme="minorHAnsi"/>
          <w:color w:val="000000"/>
        </w:rPr>
        <w:t>polohové odchýlky súradníc (dY, dX, dH) v metrických jednotkách s presnosťou na 3 desatinné miesta,</w:t>
      </w:r>
    </w:p>
    <w:p w14:paraId="66B52F22" w14:textId="77777777" w:rsidR="00245553" w:rsidRDefault="00000000">
      <w:pPr>
        <w:pStyle w:val="Zkladntext"/>
        <w:numPr>
          <w:ilvl w:val="1"/>
          <w:numId w:val="5"/>
        </w:numPr>
        <w:spacing w:after="120" w:line="240" w:lineRule="auto"/>
        <w:jc w:val="both"/>
        <w:rPr>
          <w:rFonts w:ascii="Times New Roman" w:hAnsi="Times New Roman"/>
        </w:rPr>
      </w:pPr>
      <w:r>
        <w:rPr>
          <w:rFonts w:ascii="Times New Roman" w:hAnsi="Times New Roman" w:cstheme="minorHAnsi"/>
        </w:rPr>
        <w:lastRenderedPageBreak/>
        <w:t>uhlové odchýlky náklonov (dRoll, dPitch, dHeading) v uhlových jednotkách stupeň s presnosťou na 3 desatinné miesta.</w:t>
      </w:r>
    </w:p>
    <w:p w14:paraId="4FDE2808" w14:textId="77777777" w:rsidR="00245553" w:rsidRDefault="00000000">
      <w:pPr>
        <w:pStyle w:val="Odsekzoznamu"/>
        <w:numPr>
          <w:ilvl w:val="0"/>
          <w:numId w:val="4"/>
        </w:numPr>
        <w:tabs>
          <w:tab w:val="left" w:pos="-360"/>
        </w:tabs>
        <w:spacing w:after="240" w:line="276" w:lineRule="auto"/>
        <w:ind w:left="357" w:hanging="357"/>
        <w:jc w:val="both"/>
        <w:rPr>
          <w:rFonts w:cs="Calibri Light"/>
          <w:szCs w:val="24"/>
        </w:rPr>
      </w:pPr>
      <w:r>
        <w:rPr>
          <w:rFonts w:cs="Calibri Light"/>
          <w:szCs w:val="24"/>
        </w:rPr>
        <w:t>Všetky identifikačné údaje k panoramatickým snímkam (súradnice, rotácie, odchýlky) musia byť uložené v súborovom formáte ASCII s oddeľovačom a zoradené vzostupne podľa tvorby snímok tak, aby v každom riadku bola uvedená informácia o názve súboru snímky a jej odpovedajúcich hodnotách identifikačných údajov. Vzorová hlavička ASCII súboru: gps_seconds[s];panorama_file_</w:t>
      </w:r>
    </w:p>
    <w:p w14:paraId="18B29E57" w14:textId="77777777" w:rsidR="00245553" w:rsidRDefault="00000000">
      <w:pPr>
        <w:pStyle w:val="Odsekzoznamu"/>
        <w:numPr>
          <w:ilvl w:val="0"/>
          <w:numId w:val="4"/>
        </w:numPr>
        <w:tabs>
          <w:tab w:val="left" w:pos="-360"/>
        </w:tabs>
        <w:spacing w:before="120" w:after="200" w:line="276" w:lineRule="auto"/>
        <w:ind w:left="357" w:hanging="357"/>
        <w:jc w:val="both"/>
        <w:rPr>
          <w:rFonts w:cs="Calibri Light"/>
          <w:szCs w:val="24"/>
        </w:rPr>
      </w:pPr>
      <w:r>
        <w:rPr>
          <w:rFonts w:cs="Calibri Light"/>
          <w:szCs w:val="24"/>
        </w:rPr>
        <w:t>Dielo bude dodané v súlade s aktuálne platnou legislatívou o ochrane osobných údajov, a to Nariadenia Európskeho parlamentu a Rady (EÚ) 2016/679 z 27. apríla 2016 o ochrane fyzických osôb pri spracúvaní osobných údajov a voľnom pohybe takýchto údajov a zákona č. 18/2018 Z. z. o ochrane osobných údajov v platnom znení. Snímky nebudú obsahovať osobné údaje osôb. V prípade, ak na snímkach budú zachytené osoby, budú tieto v oblasti hlavy anonymizované (rozostrené).</w:t>
      </w:r>
    </w:p>
    <w:p w14:paraId="17712482" w14:textId="77777777" w:rsidR="00245553" w:rsidRDefault="00000000">
      <w:pPr>
        <w:spacing w:after="200" w:line="276" w:lineRule="auto"/>
        <w:jc w:val="both"/>
      </w:pPr>
      <w:r>
        <w:rPr>
          <w:rFonts w:cs="Calibri Light"/>
        </w:rPr>
        <w:t>Uchádzač</w:t>
      </w:r>
      <w:r>
        <w:t xml:space="preserve"> dáva neobmedzenú licenciu na použitie týchto dát, ktoré bude možné použiť na</w:t>
      </w:r>
      <w:r>
        <w:rPr>
          <w:b/>
          <w:bCs/>
        </w:rPr>
        <w:t xml:space="preserve"> </w:t>
      </w:r>
      <w:r>
        <w:t>následné domeranie ďalších prvkov, ktoré nebudú predmetom tejto dodávky a to aj s časovým odstupom bez nutnosti terénneho prešetrovania.</w:t>
      </w:r>
    </w:p>
    <w:p w14:paraId="6A924BD7" w14:textId="77777777" w:rsidR="00245553" w:rsidRDefault="00000000">
      <w:pPr>
        <w:pStyle w:val="Textbody"/>
        <w:spacing w:before="120" w:line="276" w:lineRule="auto"/>
      </w:pPr>
      <w:r>
        <w:rPr>
          <w:rFonts w:eastAsia="Arial Unicode MS"/>
          <w:bCs/>
          <w:u w:val="single"/>
        </w:rPr>
        <w:t>Post-</w:t>
      </w:r>
      <w:r>
        <w:t>procesingové</w:t>
      </w:r>
      <w:r>
        <w:rPr>
          <w:rFonts w:eastAsia="Arial Unicode MS"/>
          <w:bCs/>
          <w:u w:val="single"/>
        </w:rPr>
        <w:t xml:space="preserve"> výpočty:</w:t>
      </w:r>
      <w:r>
        <w:rPr>
          <w:rFonts w:eastAsia="Arial Unicode MS"/>
          <w:bCs/>
        </w:rPr>
        <w:t xml:space="preserve"> pomocné výpočty fázových a kódových meraní musia byť vykonané v koncepte VRS pre časový interval 1 sekunda pomocou prislúchajúcej služby „Slovenskej priestorovej observačnej služby“ (SKPOS).</w:t>
      </w:r>
    </w:p>
    <w:p w14:paraId="0974754A" w14:textId="77777777" w:rsidR="00245553" w:rsidRDefault="00000000">
      <w:pPr>
        <w:pStyle w:val="Textbody"/>
        <w:spacing w:before="120" w:line="276" w:lineRule="auto"/>
        <w:rPr>
          <w:rFonts w:eastAsia="Arial Unicode MS"/>
          <w:bCs/>
        </w:rPr>
      </w:pPr>
      <w:r>
        <w:rPr>
          <w:rFonts w:eastAsia="Arial Unicode MS"/>
          <w:bCs/>
          <w:u w:val="single"/>
        </w:rPr>
        <w:t>Transformácia súradníc:</w:t>
      </w:r>
      <w:r>
        <w:rPr>
          <w:rFonts w:eastAsia="Arial Unicode MS"/>
          <w:bCs/>
        </w:rPr>
        <w:t xml:space="preserve"> transformácia súradníc z geodetického referenčného systému ETRS89 </w:t>
      </w:r>
      <w:r>
        <w:rPr>
          <w:rFonts w:eastAsia="Arial Unicode MS"/>
        </w:rPr>
        <w:t>(EPSG:4258) do</w:t>
      </w:r>
      <w:r>
        <w:rPr>
          <w:rFonts w:eastAsia="Arial Unicode MS"/>
          <w:bCs/>
        </w:rPr>
        <w:t xml:space="preserve"> S-TSK (JTSK) </w:t>
      </w:r>
      <w:r>
        <w:rPr>
          <w:rFonts w:eastAsia="Arial Unicode MS"/>
        </w:rPr>
        <w:t xml:space="preserve">(EPSG:5514) </w:t>
      </w:r>
      <w:r>
        <w:rPr>
          <w:rFonts w:eastAsia="Arial Unicode MS"/>
          <w:bCs/>
        </w:rPr>
        <w:t>musí byť vykonaná pomocou rezortnej transformačnej služby Geodetického a kartografického ústavu Bratislava.</w:t>
      </w:r>
    </w:p>
    <w:p w14:paraId="53C446DD" w14:textId="77777777" w:rsidR="00245553" w:rsidRDefault="00245553">
      <w:pPr>
        <w:pStyle w:val="Textbody"/>
        <w:spacing w:before="120"/>
        <w:rPr>
          <w:rFonts w:eastAsia="Arial Unicode MS"/>
          <w:bCs/>
        </w:rPr>
      </w:pPr>
    </w:p>
    <w:p w14:paraId="2BDF61DB" w14:textId="77777777" w:rsidR="00245553" w:rsidRDefault="00000000">
      <w:pPr>
        <w:pStyle w:val="Textbody"/>
        <w:numPr>
          <w:ilvl w:val="0"/>
          <w:numId w:val="10"/>
        </w:numPr>
      </w:pPr>
      <w:r>
        <w:rPr>
          <w:rFonts w:eastAsia="Arial Unicode MS"/>
          <w:b/>
          <w:bCs/>
          <w:i/>
        </w:rPr>
        <w:t>Geodetické domeranie prvkov</w:t>
      </w:r>
      <w:r>
        <w:rPr>
          <w:rFonts w:eastAsia="Arial Unicode MS"/>
          <w:b/>
          <w:bCs/>
        </w:rPr>
        <w:t xml:space="preserve"> – </w:t>
      </w:r>
      <w:r>
        <w:rPr>
          <w:rFonts w:eastAsia="Arial Unicode MS"/>
          <w:b/>
          <w:bCs/>
          <w:i/>
        </w:rPr>
        <w:t>zabezpečí dodávateľ (je súčasťou predmetu zákazky</w:t>
      </w:r>
      <w:r>
        <w:rPr>
          <w:rFonts w:eastAsia="Arial Unicode MS"/>
          <w:bCs/>
          <w:i/>
        </w:rPr>
        <w:t>).</w:t>
      </w:r>
    </w:p>
    <w:p w14:paraId="33B9D2AB" w14:textId="77777777" w:rsidR="00245553" w:rsidRDefault="00000000">
      <w:pPr>
        <w:pStyle w:val="Textbody"/>
        <w:spacing w:before="120" w:line="276" w:lineRule="auto"/>
      </w:pPr>
      <w:r>
        <w:rPr>
          <w:rFonts w:eastAsia="Arial Unicode MS"/>
        </w:rPr>
        <w:t>Geodetické domeranie prvkov v teréne pre zabezpečenie úplnosti objektov jednotlivých pasportov (napr. zakryté alebo zatienené prvky). Pre terestrické merania obstarávateľ požaduje meranie prvkov metódou GNSS s presnosťou RMSE ≤ (xyz): 0,05m.</w:t>
      </w:r>
    </w:p>
    <w:p w14:paraId="7AD3C83A" w14:textId="77777777" w:rsidR="00245553" w:rsidRDefault="00245553">
      <w:pPr>
        <w:pStyle w:val="Textbody"/>
        <w:spacing w:line="276" w:lineRule="auto"/>
        <w:rPr>
          <w:rFonts w:eastAsia="Arial Unicode MS"/>
          <w:bCs/>
        </w:rPr>
      </w:pPr>
    </w:p>
    <w:p w14:paraId="29B55EAB" w14:textId="77777777" w:rsidR="00245553" w:rsidRDefault="00000000">
      <w:pPr>
        <w:pStyle w:val="Textbody"/>
        <w:spacing w:line="276" w:lineRule="auto"/>
        <w:ind w:left="360"/>
      </w:pPr>
      <w:r>
        <w:rPr>
          <w:rStyle w:val="Vrazn"/>
          <w:rFonts w:eastAsia="Arial Unicode MS"/>
          <w:i/>
        </w:rPr>
        <w:t>Podmienka realizácie merania:</w:t>
      </w:r>
    </w:p>
    <w:p w14:paraId="2DFD9ADE" w14:textId="77777777" w:rsidR="00245553" w:rsidRDefault="00000000">
      <w:pPr>
        <w:pStyle w:val="Zkladntext"/>
        <w:numPr>
          <w:ilvl w:val="0"/>
          <w:numId w:val="16"/>
        </w:numPr>
        <w:tabs>
          <w:tab w:val="clear" w:pos="709"/>
          <w:tab w:val="left" w:pos="0"/>
        </w:tabs>
      </w:pPr>
      <w:r>
        <w:t>Zameranie musí byť vykonané priamym meraním v teréne</w:t>
      </w:r>
    </w:p>
    <w:p w14:paraId="752AFAD5" w14:textId="77777777" w:rsidR="00245553" w:rsidRDefault="00000000">
      <w:pPr>
        <w:pStyle w:val="Zkladntext"/>
        <w:numPr>
          <w:ilvl w:val="0"/>
          <w:numId w:val="16"/>
        </w:numPr>
        <w:tabs>
          <w:tab w:val="clear" w:pos="709"/>
          <w:tab w:val="left" w:pos="0"/>
        </w:tabs>
      </w:pPr>
      <w:r>
        <w:rPr>
          <w:rFonts w:eastAsia="Arial Unicode MS"/>
        </w:rPr>
        <w:t>Všetky údaje musia byť výsledkom merania mobilným mapovacím systémom, geodetickým zameraním, a nie z verejne dostupných databáz</w:t>
      </w:r>
    </w:p>
    <w:p w14:paraId="0CE5A276" w14:textId="77777777" w:rsidR="00245553" w:rsidRDefault="00000000">
      <w:pPr>
        <w:pStyle w:val="Textbody"/>
        <w:numPr>
          <w:ilvl w:val="0"/>
          <w:numId w:val="16"/>
        </w:numPr>
        <w:tabs>
          <w:tab w:val="clear" w:pos="709"/>
          <w:tab w:val="left" w:pos="0"/>
        </w:tabs>
        <w:spacing w:before="120" w:line="276" w:lineRule="auto"/>
      </w:pPr>
      <w:r>
        <w:rPr>
          <w:rFonts w:eastAsia="Arial Unicode MS"/>
        </w:rPr>
        <w:t>Použitie katastrálnych máp ako podkladu na priestorové umiestnenie prvkov (geometriu prvkov) pasportov nebude akceptované.</w:t>
      </w:r>
    </w:p>
    <w:p w14:paraId="60963DB1" w14:textId="77777777" w:rsidR="00245553" w:rsidRDefault="00245553">
      <w:pPr>
        <w:pStyle w:val="Textbody"/>
        <w:rPr>
          <w:rFonts w:eastAsia="Arial Unicode MS"/>
          <w:bCs/>
        </w:rPr>
      </w:pPr>
    </w:p>
    <w:p w14:paraId="7EC98B4F" w14:textId="77777777" w:rsidR="00245553" w:rsidRDefault="00245553">
      <w:pPr>
        <w:pStyle w:val="Textbody"/>
        <w:rPr>
          <w:rFonts w:eastAsia="Arial Unicode MS"/>
          <w:bCs/>
        </w:rPr>
      </w:pPr>
    </w:p>
    <w:p w14:paraId="14F25801" w14:textId="77777777" w:rsidR="00245553" w:rsidRDefault="00000000">
      <w:pPr>
        <w:pStyle w:val="Textbody"/>
        <w:numPr>
          <w:ilvl w:val="0"/>
          <w:numId w:val="10"/>
        </w:numPr>
      </w:pPr>
      <w:r>
        <w:rPr>
          <w:rFonts w:eastAsia="Arial Unicode MS"/>
          <w:b/>
          <w:bCs/>
          <w:i/>
        </w:rPr>
        <w:t>Doplnenie SZN (GCPs) resp. Bodového poľa</w:t>
      </w:r>
    </w:p>
    <w:p w14:paraId="3026CD0B" w14:textId="77777777" w:rsidR="00245553" w:rsidRDefault="00000000">
      <w:pPr>
        <w:pStyle w:val="Textbody"/>
        <w:spacing w:before="120" w:line="276" w:lineRule="auto"/>
      </w:pPr>
      <w:r>
        <w:t xml:space="preserve">Od uchádzača sa zároveň požaduje, aby </w:t>
      </w:r>
      <w:r>
        <w:rPr>
          <w:b/>
        </w:rPr>
        <w:t xml:space="preserve">pripravil a spracoval Súbor známych bodov (SZM / GCPs / resp. Bodové pole) ako referenčné bodové pole slúžiace pre validáciu výstupov merania a pozemnej podpory pre takzvané referenčné riadenia prevádzky digitálneho </w:t>
      </w:r>
      <w:r>
        <w:rPr>
          <w:b/>
        </w:rPr>
        <w:lastRenderedPageBreak/>
        <w:t>zberu dát.</w:t>
      </w:r>
      <w:r>
        <w:t xml:space="preserve"> SZM sa požaduje z dôvodu dosiahnutia požadovanej presnosti mapovania, a teda </w:t>
      </w:r>
      <w:r>
        <w:rPr>
          <w:rFonts w:cs="Calibri Light"/>
        </w:rPr>
        <w:t>u</w:t>
      </w:r>
      <w:r>
        <w:rPr>
          <w:rFonts w:cs="Calibri Light"/>
          <w:vertAlign w:val="subscript"/>
        </w:rPr>
        <w:t>XY</w:t>
      </w:r>
      <w:r>
        <w:rPr>
          <w:rFonts w:cs="Calibri Light"/>
        </w:rPr>
        <w:t xml:space="preserve"> = 0,14m[0,01] m / u</w:t>
      </w:r>
      <w:r>
        <w:rPr>
          <w:rFonts w:cs="Calibri Light"/>
          <w:vertAlign w:val="subscript"/>
        </w:rPr>
        <w:t>H</w:t>
      </w:r>
      <w:r>
        <w:rPr>
          <w:rFonts w:cs="Calibri Light"/>
        </w:rPr>
        <w:t xml:space="preserve"> = 0,12 m[0,02]</w:t>
      </w:r>
      <w:r>
        <w:t xml:space="preserve"> (poloha / výška, stredná chyba). SZM požadujeme dodať ako o geodetické („zemepisné“) body.</w:t>
      </w:r>
    </w:p>
    <w:p w14:paraId="5B94FF0E" w14:textId="77777777" w:rsidR="00245553" w:rsidRDefault="00245553">
      <w:pPr>
        <w:pStyle w:val="Textbody"/>
        <w:spacing w:before="120" w:line="276" w:lineRule="auto"/>
        <w:ind w:left="425"/>
      </w:pPr>
    </w:p>
    <w:p w14:paraId="7E0990AD" w14:textId="77777777" w:rsidR="00245553" w:rsidRDefault="00000000">
      <w:pPr>
        <w:pStyle w:val="Textbody"/>
        <w:numPr>
          <w:ilvl w:val="0"/>
          <w:numId w:val="10"/>
        </w:numPr>
        <w:spacing w:line="276" w:lineRule="auto"/>
      </w:pPr>
      <w:r>
        <w:rPr>
          <w:rFonts w:eastAsia="Arial Unicode MS"/>
          <w:b/>
          <w:bCs/>
          <w:i/>
        </w:rPr>
        <w:t>Dátové výstupy – RAW formát</w:t>
      </w:r>
    </w:p>
    <w:p w14:paraId="50003FD2" w14:textId="77777777" w:rsidR="00245553" w:rsidRDefault="00000000">
      <w:pPr>
        <w:pStyle w:val="Textbody"/>
        <w:spacing w:before="120" w:line="276" w:lineRule="auto"/>
      </w:pPr>
      <w:r>
        <w:t>Pre účely archivácie, kontroly a budúcich premeraní, či spracovaní odvodených dát sa od dodávateľa požaduje odovzdať:</w:t>
      </w:r>
    </w:p>
    <w:p w14:paraId="349D489C" w14:textId="77777777" w:rsidR="00245553" w:rsidRDefault="00000000">
      <w:pPr>
        <w:pStyle w:val="Textbody"/>
        <w:spacing w:before="63" w:line="276" w:lineRule="auto"/>
      </w:pPr>
      <w:r>
        <w:t xml:space="preserve">    • RAW mračno bodov (neklasifikované mračno bodov),</w:t>
      </w:r>
    </w:p>
    <w:p w14:paraId="10F7630A" w14:textId="77777777" w:rsidR="00245553" w:rsidRDefault="00000000">
      <w:pPr>
        <w:pStyle w:val="Textbody"/>
        <w:spacing w:before="63" w:line="276" w:lineRule="auto"/>
      </w:pPr>
      <w:r>
        <w:t xml:space="preserve">    • RAW panoramatické snímky,</w:t>
      </w:r>
    </w:p>
    <w:p w14:paraId="7D9F2C5A" w14:textId="77777777" w:rsidR="00245553" w:rsidRDefault="00000000">
      <w:pPr>
        <w:pStyle w:val="Textbody"/>
        <w:spacing w:before="63" w:line="276" w:lineRule="auto"/>
      </w:pPr>
      <w:r>
        <w:t xml:space="preserve">    • súbor trajektórie merania (napr. .gpx).</w:t>
      </w:r>
    </w:p>
    <w:p w14:paraId="5E7581F6" w14:textId="77777777" w:rsidR="00245553" w:rsidRDefault="00245553">
      <w:pPr>
        <w:suppressAutoHyphens w:val="0"/>
        <w:spacing w:line="276" w:lineRule="auto"/>
        <w:rPr>
          <w:rFonts w:ascii="Times New Roman" w:eastAsia="Arial Unicode MS" w:hAnsi="Times New Roman" w:cs="Times New Roman"/>
          <w:b/>
          <w:bCs/>
          <w:lang w:bidi="ar-SA"/>
        </w:rPr>
      </w:pPr>
    </w:p>
    <w:p w14:paraId="5D07B194" w14:textId="77777777" w:rsidR="00245553" w:rsidRDefault="00000000">
      <w:pPr>
        <w:suppressAutoHyphens w:val="0"/>
        <w:spacing w:before="57" w:after="57" w:line="276" w:lineRule="auto"/>
        <w:rPr>
          <w:rFonts w:ascii="Times New Roman" w:eastAsia="Arial Unicode MS" w:hAnsi="Times New Roman" w:cs="Times New Roman"/>
          <w:b/>
          <w:bCs/>
          <w:lang w:bidi="ar-SA"/>
        </w:rPr>
      </w:pPr>
      <w:r>
        <w:rPr>
          <w:rFonts w:eastAsia="Arial Unicode MS"/>
          <w:b/>
          <w:bCs/>
        </w:rPr>
        <w:t>Výsledné dáta / Výstupy</w:t>
      </w:r>
    </w:p>
    <w:p w14:paraId="0B34543C" w14:textId="77777777" w:rsidR="00245553" w:rsidRDefault="00000000">
      <w:pPr>
        <w:pStyle w:val="Textbody"/>
        <w:spacing w:before="120" w:line="276" w:lineRule="auto"/>
        <w:rPr>
          <w:rFonts w:eastAsia="Arial Unicode MS"/>
        </w:rPr>
      </w:pPr>
      <w:r>
        <w:rPr>
          <w:rFonts w:eastAsia="Arial Unicode MS"/>
          <w:bCs/>
        </w:rPr>
        <w:t>Požadované</w:t>
      </w:r>
      <w:r>
        <w:rPr>
          <w:rFonts w:eastAsia="Arial Unicode MS"/>
        </w:rPr>
        <w:t xml:space="preserve"> dáta odovzdať v súradnicovom systéme S-JTSK (realizácia JTSK) (EPSG:5514), výškový systém BpV. V zmysle normy STN 01 3410:2020 vyžadujeme dosiahnuť presnosť mapovania na úrovni tretej triedy presnosti. Výsledné dielo musí byť autorizačne overené fyzickou osobou pre vybrané geodetické a kartografické činnosti podľa § 6 písm. d), e), f),g), h), i) a j) Zákona č.215/1995, ktorá má oprávnenie udelené podľa osobitného predpisu.</w:t>
      </w:r>
    </w:p>
    <w:p w14:paraId="719030A0" w14:textId="77777777" w:rsidR="00245553" w:rsidRDefault="00000000">
      <w:pPr>
        <w:pStyle w:val="Textbody"/>
        <w:spacing w:before="120" w:line="276" w:lineRule="auto"/>
        <w:rPr>
          <w:rFonts w:eastAsia="Arial Unicode MS"/>
        </w:rPr>
      </w:pPr>
      <w:r>
        <w:t>Dokument</w:t>
      </w:r>
      <w:r>
        <w:rPr>
          <w:rFonts w:eastAsia="Arial Unicode MS"/>
        </w:rPr>
        <w:t xml:space="preserve"> musí </w:t>
      </w:r>
      <w:r>
        <w:rPr>
          <w:rFonts w:eastAsia="Arial Unicode MS"/>
          <w:bCs/>
        </w:rPr>
        <w:t>vytvárať</w:t>
      </w:r>
      <w:r>
        <w:rPr>
          <w:rFonts w:eastAsia="Arial Unicode MS"/>
        </w:rPr>
        <w:t xml:space="preserve"> odborne spôsobilý projektant, v zmysle zákona NR SR č. 138/1992 Z. z, ktorý je držiteľom autorizačného osvedčenia SKSI v odbore A2 dopravné stavby alebo I 2 Projektovanie inžinierskych stavieb – Cesty a letiská.</w:t>
      </w:r>
    </w:p>
    <w:p w14:paraId="43A6581F" w14:textId="77777777" w:rsidR="00245553" w:rsidRDefault="00000000">
      <w:pPr>
        <w:pStyle w:val="Textbody"/>
        <w:spacing w:before="120"/>
        <w:rPr>
          <w:b/>
          <w:bCs/>
        </w:rPr>
      </w:pPr>
      <w:r>
        <w:rPr>
          <w:rFonts w:eastAsia="Arial Unicode MS"/>
          <w:b/>
          <w:bCs/>
        </w:rPr>
        <w:br/>
        <w:t>Kalibračný protokol</w:t>
      </w:r>
    </w:p>
    <w:p w14:paraId="5F8F699D" w14:textId="77777777" w:rsidR="00245553" w:rsidRDefault="00000000">
      <w:pPr>
        <w:pStyle w:val="Textbody"/>
        <w:spacing w:before="120" w:line="276" w:lineRule="auto"/>
      </w:pPr>
      <w:r>
        <w:t xml:space="preserve">Verejný </w:t>
      </w:r>
      <w:r>
        <w:rPr>
          <w:rFonts w:eastAsia="Arial Unicode MS"/>
          <w:bCs/>
        </w:rPr>
        <w:t>obstarávateľ</w:t>
      </w:r>
      <w:r>
        <w:t xml:space="preserve"> požaduje preukázanie kalibračného protokolu. Tento musí obsahovať jasne definovaný účel kalibračnej skúšky, ktorá predstavuje overenie presnosti a správnosti meracích vlastností prístrojových zariadení určených na zber dát. </w:t>
      </w:r>
    </w:p>
    <w:p w14:paraId="1BD38966" w14:textId="77777777" w:rsidR="00245553" w:rsidRDefault="00000000">
      <w:pPr>
        <w:pStyle w:val="Textbody"/>
        <w:spacing w:before="120" w:line="276" w:lineRule="auto"/>
        <w:rPr>
          <w:rFonts w:eastAsia="Arial Unicode MS"/>
        </w:rPr>
      </w:pPr>
      <w:r>
        <w:rPr>
          <w:rFonts w:eastAsia="Arial Unicode MS"/>
          <w:bCs/>
        </w:rPr>
        <w:t>Kalibračná</w:t>
      </w:r>
      <w:r>
        <w:rPr>
          <w:rFonts w:eastAsia="Arial Unicode MS"/>
        </w:rPr>
        <w:t xml:space="preserve"> skúška znamená systematické porovnanie výstupov meracieho zariadenia s referenčnými hodnotami, čím sa overuje, či zariadenie pracuje v súlade s technickými špecifikáciami a požadovanými normami. Výsledkom kalibrácie má byť jasné stanovisko o zhode alebo nezhode zariadenia s predpísanými toleranciami.</w:t>
      </w:r>
    </w:p>
    <w:p w14:paraId="1D4ACDF9" w14:textId="77777777" w:rsidR="00245553" w:rsidRDefault="00245553">
      <w:pPr>
        <w:pStyle w:val="Textbody"/>
        <w:spacing w:before="120" w:line="276" w:lineRule="auto"/>
        <w:rPr>
          <w:rFonts w:eastAsia="Arial Unicode MS"/>
        </w:rPr>
      </w:pPr>
    </w:p>
    <w:p w14:paraId="59CC7A9C" w14:textId="77777777" w:rsidR="00245553" w:rsidRDefault="00000000">
      <w:pPr>
        <w:pStyle w:val="Textbody"/>
        <w:spacing w:before="120" w:line="276" w:lineRule="auto"/>
        <w:rPr>
          <w:b/>
          <w:bCs/>
        </w:rPr>
      </w:pPr>
      <w:r>
        <w:rPr>
          <w:b/>
          <w:bCs/>
        </w:rPr>
        <w:t>Požiadavky na kvalitatívne štandardy a mechanizmus kontroly dát</w:t>
      </w:r>
    </w:p>
    <w:p w14:paraId="14889282" w14:textId="77777777" w:rsidR="00245553" w:rsidRDefault="00000000">
      <w:pPr>
        <w:pStyle w:val="Textbody"/>
        <w:spacing w:before="120" w:line="276" w:lineRule="auto"/>
        <w:rPr>
          <w:b/>
          <w:bCs/>
        </w:rPr>
      </w:pPr>
      <w:r>
        <w:rPr>
          <w:b/>
          <w:bCs/>
        </w:rPr>
        <w:t xml:space="preserve">Štandardy kvality dát:  </w:t>
      </w:r>
    </w:p>
    <w:p w14:paraId="566944EA" w14:textId="77777777" w:rsidR="00245553" w:rsidRDefault="00000000">
      <w:pPr>
        <w:pStyle w:val="Textbody"/>
        <w:numPr>
          <w:ilvl w:val="0"/>
          <w:numId w:val="19"/>
        </w:numPr>
        <w:spacing w:line="276" w:lineRule="auto"/>
      </w:pPr>
      <w:r>
        <w:t>Polohová presnosť: Musí byť v súlade s triedou presnosti 3 podľa STN 01 3410:2020 (stredná súradnicová chyba m</w:t>
      </w:r>
      <w:r>
        <w:rPr>
          <w:vertAlign w:val="subscript"/>
        </w:rPr>
        <w:t>xy</w:t>
      </w:r>
      <w:r>
        <w:t xml:space="preserve"> ​= 0,14 m).</w:t>
      </w:r>
    </w:p>
    <w:p w14:paraId="1F85ADFC" w14:textId="77777777" w:rsidR="00245553" w:rsidRDefault="00000000">
      <w:pPr>
        <w:pStyle w:val="Textbody"/>
        <w:numPr>
          <w:ilvl w:val="0"/>
          <w:numId w:val="19"/>
        </w:numPr>
        <w:spacing w:line="276" w:lineRule="auto"/>
      </w:pPr>
      <w:r>
        <w:t xml:space="preserve">Topologická čistota (GIS dáta): Vektorové dáta musia byť topologicky korektné (bez nedotiahnutých línií, bez preťahov, uzavreté polygóny, nadväznosť líniových prvkov v uzlových bodoch).  </w:t>
      </w:r>
    </w:p>
    <w:p w14:paraId="66706261" w14:textId="77777777" w:rsidR="00245553" w:rsidRDefault="00000000">
      <w:pPr>
        <w:pStyle w:val="Textbody"/>
        <w:numPr>
          <w:ilvl w:val="0"/>
          <w:numId w:val="19"/>
        </w:numPr>
        <w:spacing w:line="276" w:lineRule="auto"/>
      </w:pPr>
      <w:r>
        <w:t xml:space="preserve">Atribútová úplnosť: Musia byť vyplnené atribúty definované v Opise predmetu zákazky. Chybovosť v atribútoch nesmie presiahnuť 2,5%.  </w:t>
      </w:r>
    </w:p>
    <w:p w14:paraId="007B082C" w14:textId="77777777" w:rsidR="00245553" w:rsidRDefault="00000000">
      <w:pPr>
        <w:pStyle w:val="Textbody"/>
        <w:spacing w:before="120" w:line="276" w:lineRule="auto"/>
        <w:rPr>
          <w:b/>
          <w:bCs/>
        </w:rPr>
      </w:pPr>
      <w:r>
        <w:rPr>
          <w:b/>
          <w:bCs/>
        </w:rPr>
        <w:lastRenderedPageBreak/>
        <w:t xml:space="preserve">Kontrolné mechanizmy:  </w:t>
      </w:r>
    </w:p>
    <w:p w14:paraId="0AF526CD" w14:textId="77777777" w:rsidR="00245553" w:rsidRDefault="00000000">
      <w:pPr>
        <w:pStyle w:val="Textbody"/>
        <w:spacing w:before="120" w:line="276" w:lineRule="auto"/>
      </w:pPr>
      <w:r>
        <w:t>Objednávateľ vykoná kontrolu na náhodne vybranej vzorke (napr. 10 % rozsahu diela alebo 2 vybrané lokality). Súčasťou odovzdania diela musí byť Protokol o kontrole kvality dát, v ktorom dodávateľ deklaruje vykonanie vnútornej kontroly (geometrickej, topologickej a logickej) pred odovzdaním.</w:t>
      </w:r>
    </w:p>
    <w:p w14:paraId="79DE3D65" w14:textId="77777777" w:rsidR="00245553" w:rsidRDefault="00245553">
      <w:pPr>
        <w:pStyle w:val="Textbody"/>
        <w:spacing w:before="120"/>
        <w:rPr>
          <w:rFonts w:eastAsia="Arial Unicode MS"/>
        </w:rPr>
      </w:pPr>
    </w:p>
    <w:p w14:paraId="5DE63680" w14:textId="77777777" w:rsidR="00245553" w:rsidRDefault="00000000">
      <w:pPr>
        <w:pStyle w:val="Textbody"/>
        <w:rPr>
          <w:sz w:val="30"/>
          <w:szCs w:val="30"/>
        </w:rPr>
      </w:pPr>
      <w:r>
        <w:rPr>
          <w:rFonts w:eastAsia="Arial Unicode MS"/>
          <w:b/>
          <w:bCs/>
          <w:iCs/>
          <w:sz w:val="30"/>
          <w:szCs w:val="30"/>
          <w:u w:val="single"/>
        </w:rPr>
        <w:t>III. Špecifikácia prvkov pasportu dopravy (štruktúra):</w:t>
      </w:r>
    </w:p>
    <w:p w14:paraId="63C5B6D2" w14:textId="77777777" w:rsidR="00245553" w:rsidRDefault="00245553">
      <w:pPr>
        <w:pStyle w:val="Textbody"/>
        <w:rPr>
          <w:rFonts w:eastAsia="Arial Unicode MS"/>
          <w:iCs/>
        </w:rPr>
      </w:pPr>
    </w:p>
    <w:p w14:paraId="33038CD4" w14:textId="77777777" w:rsidR="00245553" w:rsidRDefault="00000000">
      <w:pPr>
        <w:pStyle w:val="Textbody"/>
        <w:ind w:left="426"/>
        <w:rPr>
          <w:rFonts w:eastAsia="Arial Unicode MS"/>
          <w:b/>
          <w:bCs/>
          <w:i/>
        </w:rPr>
      </w:pPr>
      <w:r>
        <w:rPr>
          <w:rFonts w:eastAsia="Arial Unicode MS"/>
          <w:b/>
          <w:bCs/>
          <w:i/>
        </w:rPr>
        <w:t xml:space="preserve">A. Pozemné komunikácie </w:t>
      </w:r>
    </w:p>
    <w:p w14:paraId="2A3E6221" w14:textId="77777777" w:rsidR="00245553" w:rsidRDefault="00000000">
      <w:pPr>
        <w:pStyle w:val="Textbody"/>
        <w:numPr>
          <w:ilvl w:val="1"/>
          <w:numId w:val="1"/>
        </w:numPr>
      </w:pPr>
      <w:r>
        <w:rPr>
          <w:rFonts w:eastAsia="Arial Unicode MS"/>
          <w:u w:val="single"/>
        </w:rPr>
        <w:t>pozemné komunikácie</w:t>
      </w:r>
      <w:r>
        <w:rPr>
          <w:rFonts w:eastAsia="Arial Unicode MS"/>
        </w:rPr>
        <w:t xml:space="preserve"> – cesty, chodníky, cyklochodníky </w:t>
      </w:r>
    </w:p>
    <w:p w14:paraId="36475FE9" w14:textId="77777777" w:rsidR="00245553" w:rsidRDefault="00000000">
      <w:pPr>
        <w:pStyle w:val="Textbody"/>
        <w:numPr>
          <w:ilvl w:val="1"/>
          <w:numId w:val="1"/>
        </w:numPr>
      </w:pPr>
      <w:r>
        <w:rPr>
          <w:rFonts w:ascii="Liberation Sans" w:eastAsia="Arial Unicode MS" w:hAnsi="Liberation Sans"/>
          <w:b/>
          <w:bCs/>
          <w:i/>
          <w:color w:val="55308D"/>
          <w:sz w:val="20"/>
          <w:szCs w:val="20"/>
          <w:lang w:eastAsia="sk-SK"/>
        </w:rPr>
        <w:t xml:space="preserve">typ geometrie: </w:t>
      </w:r>
      <w:r>
        <w:rPr>
          <w:rFonts w:ascii="Liberation Sans" w:hAnsi="Liberation Sans"/>
          <w:b/>
          <w:bCs/>
          <w:i/>
          <w:color w:val="55308D"/>
          <w:sz w:val="20"/>
          <w:szCs w:val="20"/>
          <w:lang w:eastAsia="sk-SK"/>
        </w:rPr>
        <w:t>LÍNIA</w:t>
      </w:r>
    </w:p>
    <w:p w14:paraId="6B3731E7" w14:textId="77777777" w:rsidR="00245553" w:rsidRDefault="00000000">
      <w:pPr>
        <w:pStyle w:val="Textbody"/>
        <w:numPr>
          <w:ilvl w:val="1"/>
          <w:numId w:val="1"/>
        </w:numPr>
      </w:pPr>
      <w:r>
        <w:rPr>
          <w:rFonts w:eastAsia="Arial Unicode MS"/>
        </w:rPr>
        <w:t>ID komunikácie, názov ulice, funkčná skupina a trieda, povrch, popis, dĺžka, priem. šírka, plocha, prejazdová výška, režim pozemnej komunikácie, stredový pás, autobusový pruh, jazdné pruhy, typ cyklotrasy, číslo cyklotrasy, názov cyklotrasy, kategória cyklotrasy</w:t>
      </w:r>
    </w:p>
    <w:p w14:paraId="3F8256F7" w14:textId="77777777" w:rsidR="00245553" w:rsidRDefault="00245553">
      <w:pPr>
        <w:pStyle w:val="Textbody"/>
        <w:ind w:left="720"/>
        <w:rPr>
          <w:rFonts w:eastAsia="Arial Unicode MS"/>
        </w:rPr>
      </w:pPr>
    </w:p>
    <w:p w14:paraId="064F18E0" w14:textId="77777777" w:rsidR="00245553" w:rsidRDefault="00000000">
      <w:pPr>
        <w:pStyle w:val="Textbody"/>
        <w:numPr>
          <w:ilvl w:val="1"/>
          <w:numId w:val="1"/>
        </w:numPr>
        <w:rPr>
          <w:rFonts w:eastAsia="Arial Unicode MS"/>
        </w:rPr>
      </w:pPr>
      <w:r>
        <w:rPr>
          <w:rFonts w:eastAsia="Arial Unicode MS"/>
          <w:b/>
          <w:bCs/>
          <w:u w:val="single"/>
        </w:rPr>
        <w:t>úseky</w:t>
      </w:r>
      <w:r>
        <w:rPr>
          <w:rFonts w:eastAsia="Arial Unicode MS"/>
          <w:u w:val="single"/>
        </w:rPr>
        <w:t xml:space="preserve"> pozemnej komunikácie</w:t>
      </w:r>
      <w:r>
        <w:rPr>
          <w:rFonts w:eastAsia="Arial Unicode MS"/>
        </w:rPr>
        <w:t xml:space="preserve"> – cesty  </w:t>
      </w:r>
    </w:p>
    <w:p w14:paraId="237A065E" w14:textId="77777777" w:rsidR="00245553" w:rsidRDefault="00000000">
      <w:pPr>
        <w:pStyle w:val="Textbody"/>
        <w:numPr>
          <w:ilvl w:val="1"/>
          <w:numId w:val="1"/>
        </w:numPr>
      </w:pPr>
      <w:r>
        <w:rPr>
          <w:rFonts w:ascii="Liberation Sans" w:eastAsia="Arial Unicode MS" w:hAnsi="Liberation Sans"/>
          <w:b/>
          <w:bCs/>
          <w:i/>
          <w:color w:val="55308D"/>
          <w:sz w:val="20"/>
          <w:szCs w:val="20"/>
          <w:lang w:eastAsia="sk-SK"/>
        </w:rPr>
        <w:t xml:space="preserve">typ geometrie: </w:t>
      </w:r>
      <w:r>
        <w:rPr>
          <w:rFonts w:ascii="Liberation Sans" w:hAnsi="Liberation Sans"/>
          <w:b/>
          <w:bCs/>
          <w:i/>
          <w:color w:val="55308D"/>
          <w:sz w:val="20"/>
          <w:szCs w:val="20"/>
          <w:lang w:eastAsia="sk-SK"/>
        </w:rPr>
        <w:t>LÍNIA</w:t>
      </w:r>
    </w:p>
    <w:p w14:paraId="1B531872" w14:textId="77777777" w:rsidR="00245553" w:rsidRDefault="00000000">
      <w:pPr>
        <w:pStyle w:val="Textbody"/>
        <w:numPr>
          <w:ilvl w:val="1"/>
          <w:numId w:val="1"/>
        </w:numPr>
        <w:rPr>
          <w:rFonts w:eastAsia="Arial Unicode MS"/>
        </w:rPr>
      </w:pPr>
      <w:r>
        <w:rPr>
          <w:rFonts w:eastAsia="Arial Unicode MS"/>
        </w:rPr>
        <w:t>ID úseku cesty, ID cesty, názov ulice, označenie, typ, funkčná trieda, počet jazdných pruhov, pruh pre autobusy, dĺžka, priem. šírka, plocha, povrch, stav</w:t>
      </w:r>
    </w:p>
    <w:p w14:paraId="5DDD8E27" w14:textId="77777777" w:rsidR="00245553" w:rsidRDefault="00245553">
      <w:pPr>
        <w:pStyle w:val="Textbody"/>
        <w:ind w:left="720"/>
        <w:rPr>
          <w:rFonts w:eastAsia="Arial Unicode MS"/>
        </w:rPr>
      </w:pPr>
    </w:p>
    <w:p w14:paraId="17A3459D" w14:textId="77777777" w:rsidR="00245553" w:rsidRDefault="00000000">
      <w:pPr>
        <w:pStyle w:val="Textbody"/>
        <w:numPr>
          <w:ilvl w:val="1"/>
          <w:numId w:val="1"/>
        </w:numPr>
        <w:rPr>
          <w:rFonts w:eastAsia="Arial Unicode MS"/>
        </w:rPr>
      </w:pPr>
      <w:r>
        <w:rPr>
          <w:rFonts w:eastAsia="Arial Unicode MS"/>
          <w:u w:val="single"/>
        </w:rPr>
        <w:t>úseky pozemnej komunikácie</w:t>
      </w:r>
      <w:r>
        <w:rPr>
          <w:rFonts w:eastAsia="Arial Unicode MS"/>
        </w:rPr>
        <w:t xml:space="preserve"> – chodníky </w:t>
      </w:r>
    </w:p>
    <w:p w14:paraId="6DB24A89" w14:textId="77777777" w:rsidR="00245553" w:rsidRDefault="00000000">
      <w:pPr>
        <w:pStyle w:val="Textbody"/>
        <w:numPr>
          <w:ilvl w:val="1"/>
          <w:numId w:val="1"/>
        </w:numPr>
      </w:pPr>
      <w:r>
        <w:rPr>
          <w:rFonts w:ascii="Liberation Sans" w:eastAsia="Arial Unicode MS" w:hAnsi="Liberation Sans"/>
          <w:b/>
          <w:bCs/>
          <w:i/>
          <w:color w:val="55308D"/>
          <w:sz w:val="20"/>
          <w:szCs w:val="20"/>
          <w:lang w:eastAsia="sk-SK"/>
        </w:rPr>
        <w:t xml:space="preserve">typ geometrie: </w:t>
      </w:r>
      <w:r>
        <w:rPr>
          <w:rFonts w:ascii="Liberation Sans" w:hAnsi="Liberation Sans"/>
          <w:b/>
          <w:bCs/>
          <w:i/>
          <w:color w:val="55308D"/>
          <w:sz w:val="20"/>
          <w:szCs w:val="20"/>
          <w:lang w:eastAsia="sk-SK"/>
        </w:rPr>
        <w:t>LÍNIA</w:t>
      </w:r>
    </w:p>
    <w:p w14:paraId="6BE253F1" w14:textId="77777777" w:rsidR="00245553" w:rsidRDefault="00000000">
      <w:pPr>
        <w:pStyle w:val="Textbody"/>
        <w:numPr>
          <w:ilvl w:val="1"/>
          <w:numId w:val="1"/>
        </w:numPr>
        <w:rPr>
          <w:rFonts w:eastAsia="Arial Unicode MS"/>
        </w:rPr>
      </w:pPr>
      <w:r>
        <w:rPr>
          <w:rFonts w:eastAsia="Arial Unicode MS"/>
        </w:rPr>
        <w:t>ID úseku pozemnej komunikácie, ID pozemnej komunikácie, názov ulice, označenie, funkčná trieda, dĺžka, priem. šírka, plocha, povrch, stav</w:t>
      </w:r>
    </w:p>
    <w:p w14:paraId="64BB2D39" w14:textId="77777777" w:rsidR="00245553" w:rsidRDefault="00245553">
      <w:pPr>
        <w:pStyle w:val="Textbody"/>
        <w:ind w:left="720"/>
        <w:rPr>
          <w:rFonts w:eastAsia="Arial Unicode MS"/>
        </w:rPr>
      </w:pPr>
    </w:p>
    <w:p w14:paraId="7BC2DA77" w14:textId="77777777" w:rsidR="00245553" w:rsidRDefault="00000000">
      <w:pPr>
        <w:pStyle w:val="Textbody"/>
        <w:numPr>
          <w:ilvl w:val="1"/>
          <w:numId w:val="1"/>
        </w:numPr>
        <w:rPr>
          <w:rFonts w:eastAsia="Arial Unicode MS"/>
        </w:rPr>
      </w:pPr>
      <w:r>
        <w:rPr>
          <w:rFonts w:eastAsia="Arial Unicode MS"/>
          <w:u w:val="single"/>
        </w:rPr>
        <w:t>úseky pozemnej komunikácie</w:t>
      </w:r>
      <w:r>
        <w:rPr>
          <w:rFonts w:eastAsia="Arial Unicode MS"/>
        </w:rPr>
        <w:t xml:space="preserve"> – cyklochodníky </w:t>
      </w:r>
    </w:p>
    <w:p w14:paraId="7D44039C" w14:textId="77777777" w:rsidR="00245553" w:rsidRDefault="00000000">
      <w:pPr>
        <w:pStyle w:val="Textbody"/>
        <w:numPr>
          <w:ilvl w:val="1"/>
          <w:numId w:val="1"/>
        </w:numPr>
      </w:pPr>
      <w:r>
        <w:rPr>
          <w:rFonts w:ascii="Liberation Sans" w:eastAsia="Arial Unicode MS" w:hAnsi="Liberation Sans"/>
          <w:b/>
          <w:bCs/>
          <w:i/>
          <w:color w:val="55308D"/>
          <w:sz w:val="20"/>
          <w:szCs w:val="20"/>
          <w:lang w:eastAsia="sk-SK"/>
        </w:rPr>
        <w:t xml:space="preserve">typ geometrie: </w:t>
      </w:r>
      <w:r>
        <w:rPr>
          <w:rFonts w:ascii="Liberation Sans" w:hAnsi="Liberation Sans"/>
          <w:b/>
          <w:bCs/>
          <w:i/>
          <w:color w:val="55308D"/>
          <w:sz w:val="20"/>
          <w:szCs w:val="20"/>
          <w:lang w:eastAsia="sk-SK"/>
        </w:rPr>
        <w:t>LÍNIA</w:t>
      </w:r>
    </w:p>
    <w:p w14:paraId="354B6598" w14:textId="77777777" w:rsidR="00245553" w:rsidRDefault="00000000">
      <w:pPr>
        <w:pStyle w:val="Textbody"/>
        <w:numPr>
          <w:ilvl w:val="1"/>
          <w:numId w:val="1"/>
        </w:numPr>
        <w:rPr>
          <w:rFonts w:eastAsia="Arial Unicode MS"/>
        </w:rPr>
      </w:pPr>
      <w:r>
        <w:rPr>
          <w:rFonts w:eastAsia="Arial Unicode MS"/>
        </w:rPr>
        <w:t>ID úseku pozemnej komunikácie, ID pozemnej komunikácie, názov ulice, typ/kategória, funkčná trieda, počet jazdných pruhov, dĺžka, priem. šírka, plocha, povrch, stav</w:t>
      </w:r>
    </w:p>
    <w:p w14:paraId="28853DAE" w14:textId="77777777" w:rsidR="00245553" w:rsidRDefault="00245553">
      <w:pPr>
        <w:pStyle w:val="Textbody"/>
        <w:ind w:left="720"/>
        <w:rPr>
          <w:rFonts w:eastAsia="Arial Unicode MS"/>
        </w:rPr>
      </w:pPr>
    </w:p>
    <w:p w14:paraId="1A9BFE4D" w14:textId="77777777" w:rsidR="00245553" w:rsidRDefault="00000000">
      <w:pPr>
        <w:pStyle w:val="Textbody"/>
        <w:numPr>
          <w:ilvl w:val="1"/>
          <w:numId w:val="1"/>
        </w:numPr>
      </w:pPr>
      <w:r>
        <w:rPr>
          <w:rFonts w:eastAsia="Arial Unicode MS"/>
          <w:u w:val="single"/>
        </w:rPr>
        <w:t>úseky pozemnej komunikácie</w:t>
      </w:r>
      <w:r>
        <w:rPr>
          <w:rFonts w:eastAsia="Arial Unicode MS"/>
        </w:rPr>
        <w:t xml:space="preserve"> – schody</w:t>
      </w:r>
      <w:r>
        <w:rPr>
          <w:rFonts w:eastAsia="Arial Unicode MS"/>
          <w:b/>
          <w:bCs/>
        </w:rPr>
        <w:t xml:space="preserve">, </w:t>
      </w:r>
      <w:r>
        <w:rPr>
          <w:rFonts w:eastAsia="Arial Unicode MS"/>
        </w:rPr>
        <w:t xml:space="preserve">rampy pre imobilných </w:t>
      </w:r>
    </w:p>
    <w:p w14:paraId="6D778B63" w14:textId="77777777" w:rsidR="00245553" w:rsidRDefault="00000000">
      <w:pPr>
        <w:pStyle w:val="Textbody"/>
        <w:numPr>
          <w:ilvl w:val="1"/>
          <w:numId w:val="1"/>
        </w:numPr>
      </w:pPr>
      <w:r>
        <w:rPr>
          <w:rFonts w:ascii="Liberation Sans" w:eastAsia="Arial Unicode MS" w:hAnsi="Liberation Sans"/>
          <w:b/>
          <w:bCs/>
          <w:i/>
          <w:color w:val="55308D"/>
          <w:sz w:val="20"/>
          <w:szCs w:val="20"/>
          <w:lang w:eastAsia="sk-SK"/>
        </w:rPr>
        <w:t xml:space="preserve">typ geometrie: </w:t>
      </w:r>
      <w:r>
        <w:rPr>
          <w:rFonts w:ascii="Liberation Sans" w:hAnsi="Liberation Sans"/>
          <w:b/>
          <w:bCs/>
          <w:i/>
          <w:color w:val="55308D"/>
          <w:sz w:val="20"/>
          <w:szCs w:val="20"/>
          <w:lang w:eastAsia="sk-SK"/>
        </w:rPr>
        <w:t>LÍNIA</w:t>
      </w:r>
    </w:p>
    <w:p w14:paraId="1E2B56BE" w14:textId="77777777" w:rsidR="00245553" w:rsidRDefault="00000000">
      <w:pPr>
        <w:pStyle w:val="Textbody"/>
        <w:numPr>
          <w:ilvl w:val="1"/>
          <w:numId w:val="1"/>
        </w:numPr>
      </w:pPr>
      <w:r>
        <w:rPr>
          <w:rFonts w:eastAsia="Arial Unicode MS"/>
        </w:rPr>
        <w:t>ID úseku pozemnej komunikácie, ID pozemnej komunikácie, názov ulice, hĺbka stupňa, počet stupňov, dĺžka, priem. šírka, plocha, povrch, stav</w:t>
      </w:r>
    </w:p>
    <w:p w14:paraId="7FAB8193" w14:textId="77777777" w:rsidR="00245553" w:rsidRDefault="00245553">
      <w:pPr>
        <w:pStyle w:val="Textbody"/>
        <w:ind w:left="426"/>
        <w:rPr>
          <w:rFonts w:eastAsia="Arial Unicode MS"/>
          <w:bCs/>
          <w:i/>
        </w:rPr>
      </w:pPr>
    </w:p>
    <w:p w14:paraId="7196DA56" w14:textId="77777777" w:rsidR="00245553" w:rsidRDefault="00245553">
      <w:pPr>
        <w:pStyle w:val="Textbody"/>
        <w:ind w:left="426"/>
        <w:rPr>
          <w:rFonts w:eastAsia="Arial Unicode MS"/>
          <w:bCs/>
          <w:i/>
        </w:rPr>
      </w:pPr>
    </w:p>
    <w:p w14:paraId="434311D9" w14:textId="77777777" w:rsidR="00245553" w:rsidRDefault="00000000">
      <w:pPr>
        <w:pStyle w:val="Textbody"/>
        <w:ind w:left="426"/>
        <w:rPr>
          <w:rFonts w:eastAsia="Arial Unicode MS"/>
          <w:b/>
          <w:bCs/>
          <w:i/>
        </w:rPr>
      </w:pPr>
      <w:r>
        <w:rPr>
          <w:rFonts w:eastAsia="Arial Unicode MS"/>
          <w:b/>
          <w:bCs/>
          <w:i/>
        </w:rPr>
        <w:t>B. Dopravné značenie</w:t>
      </w:r>
    </w:p>
    <w:p w14:paraId="7F108E5D" w14:textId="77777777" w:rsidR="00245553" w:rsidRDefault="00000000">
      <w:pPr>
        <w:pStyle w:val="Textbody"/>
        <w:ind w:left="426"/>
      </w:pPr>
      <w:r>
        <w:rPr>
          <w:rFonts w:eastAsia="Arial Unicode MS"/>
          <w:i/>
        </w:rPr>
        <w:t>Pasport pozostáva z evidencie vodorovného DZ, zvislého DZ a evidencie nosičov dopravného značenia, vrátane cestnej svetelnej signalizácie a radičov</w:t>
      </w:r>
    </w:p>
    <w:p w14:paraId="39329280" w14:textId="77777777" w:rsidR="00245553" w:rsidRDefault="00245553">
      <w:pPr>
        <w:pStyle w:val="Textbody"/>
        <w:ind w:left="426"/>
        <w:rPr>
          <w:rFonts w:eastAsia="Arial Unicode MS"/>
          <w:i/>
        </w:rPr>
      </w:pPr>
    </w:p>
    <w:p w14:paraId="642B1722" w14:textId="77777777" w:rsidR="00245553" w:rsidRDefault="00000000">
      <w:pPr>
        <w:pStyle w:val="Textbody"/>
        <w:numPr>
          <w:ilvl w:val="1"/>
          <w:numId w:val="1"/>
        </w:numPr>
        <w:rPr>
          <w:rFonts w:eastAsia="Arial Unicode MS"/>
        </w:rPr>
      </w:pPr>
      <w:r>
        <w:rPr>
          <w:rFonts w:eastAsia="Arial Unicode MS"/>
          <w:u w:val="single"/>
        </w:rPr>
        <w:t>stĺpiky/nosiče</w:t>
      </w:r>
      <w:r>
        <w:rPr>
          <w:rFonts w:eastAsia="Arial Unicode MS"/>
        </w:rPr>
        <w:t xml:space="preserve"> </w:t>
      </w:r>
    </w:p>
    <w:p w14:paraId="64235D00" w14:textId="77777777" w:rsidR="00245553" w:rsidRDefault="00000000">
      <w:pPr>
        <w:pStyle w:val="Textbody"/>
        <w:numPr>
          <w:ilvl w:val="1"/>
          <w:numId w:val="1"/>
        </w:numPr>
      </w:pPr>
      <w:r>
        <w:rPr>
          <w:rFonts w:ascii="Liberation Sans" w:eastAsia="Arial Unicode MS" w:hAnsi="Liberation Sans"/>
          <w:b/>
          <w:bCs/>
          <w:i/>
          <w:color w:val="55308D"/>
          <w:sz w:val="20"/>
          <w:szCs w:val="20"/>
          <w:lang w:eastAsia="sk-SK"/>
        </w:rPr>
        <w:t xml:space="preserve">typ geometrie: </w:t>
      </w:r>
      <w:r>
        <w:rPr>
          <w:rFonts w:ascii="Liberation Sans" w:hAnsi="Liberation Sans"/>
          <w:b/>
          <w:bCs/>
          <w:i/>
          <w:color w:val="55308D"/>
          <w:sz w:val="20"/>
          <w:szCs w:val="20"/>
          <w:lang w:eastAsia="sk-SK"/>
        </w:rPr>
        <w:t>BOD</w:t>
      </w:r>
    </w:p>
    <w:p w14:paraId="3BB3A72F" w14:textId="77777777" w:rsidR="00245553" w:rsidRDefault="00000000">
      <w:pPr>
        <w:pStyle w:val="Textbody"/>
        <w:numPr>
          <w:ilvl w:val="1"/>
          <w:numId w:val="1"/>
        </w:numPr>
        <w:rPr>
          <w:rFonts w:eastAsia="Arial Unicode MS"/>
        </w:rPr>
      </w:pPr>
      <w:r>
        <w:rPr>
          <w:rFonts w:eastAsia="Arial Unicode MS"/>
        </w:rPr>
        <w:t>ID úseku pozemnej komunikácie, druh nosiča</w:t>
      </w:r>
    </w:p>
    <w:p w14:paraId="76219C46" w14:textId="77777777" w:rsidR="00245553" w:rsidRDefault="00245553">
      <w:pPr>
        <w:pStyle w:val="Textbody"/>
        <w:ind w:left="720"/>
        <w:rPr>
          <w:rFonts w:eastAsia="Arial Unicode MS"/>
        </w:rPr>
      </w:pPr>
    </w:p>
    <w:p w14:paraId="02752058" w14:textId="77777777" w:rsidR="00245553" w:rsidRDefault="00000000">
      <w:pPr>
        <w:pStyle w:val="Textbody"/>
        <w:numPr>
          <w:ilvl w:val="1"/>
          <w:numId w:val="1"/>
        </w:numPr>
        <w:rPr>
          <w:u w:val="single"/>
        </w:rPr>
      </w:pPr>
      <w:r>
        <w:rPr>
          <w:rFonts w:eastAsia="Arial Unicode MS"/>
          <w:u w:val="single"/>
        </w:rPr>
        <w:t>zvislé dopravné značenie</w:t>
      </w:r>
    </w:p>
    <w:p w14:paraId="62668DA2" w14:textId="77777777" w:rsidR="00245553" w:rsidRDefault="00000000">
      <w:pPr>
        <w:pStyle w:val="Textbody"/>
        <w:numPr>
          <w:ilvl w:val="1"/>
          <w:numId w:val="1"/>
        </w:numPr>
        <w:rPr>
          <w:rFonts w:eastAsia="Arial Unicode MS"/>
        </w:rPr>
      </w:pPr>
      <w:r>
        <w:rPr>
          <w:rFonts w:ascii="Liberation Sans" w:eastAsia="Arial Unicode MS" w:hAnsi="Liberation Sans"/>
          <w:b/>
          <w:bCs/>
          <w:i/>
          <w:color w:val="55308D"/>
          <w:sz w:val="20"/>
          <w:szCs w:val="20"/>
          <w:lang w:eastAsia="sk-SK"/>
        </w:rPr>
        <w:t xml:space="preserve">typ geometrie: </w:t>
      </w:r>
      <w:r>
        <w:rPr>
          <w:rFonts w:ascii="Liberation Sans" w:hAnsi="Liberation Sans"/>
          <w:b/>
          <w:bCs/>
          <w:i/>
          <w:color w:val="55308D"/>
          <w:sz w:val="20"/>
          <w:szCs w:val="20"/>
          <w:lang w:eastAsia="sk-SK"/>
        </w:rPr>
        <w:t>BOD</w:t>
      </w:r>
    </w:p>
    <w:p w14:paraId="13546C81" w14:textId="77777777" w:rsidR="00245553" w:rsidRDefault="00000000">
      <w:pPr>
        <w:pStyle w:val="Textbody"/>
        <w:numPr>
          <w:ilvl w:val="1"/>
          <w:numId w:val="1"/>
        </w:numPr>
        <w:rPr>
          <w:rFonts w:eastAsia="Arial Unicode MS"/>
        </w:rPr>
      </w:pPr>
      <w:r>
        <w:rPr>
          <w:rFonts w:eastAsia="Arial Unicode MS"/>
        </w:rPr>
        <w:lastRenderedPageBreak/>
        <w:t xml:space="preserve">ID úseku komunikácie, druh značky, dodatková značka, dodatkový text, nosič, poradie, umiestnenie, rotácia, </w:t>
      </w:r>
      <w:r>
        <w:rPr>
          <w:rFonts w:ascii="Liberation Serif" w:eastAsia="Noto Serif CJK SC" w:hAnsi="Liberation Serif"/>
          <w:shd w:val="clear" w:color="auto" w:fill="FFFF00"/>
        </w:rPr>
        <w:t>fotografia</w:t>
      </w:r>
    </w:p>
    <w:p w14:paraId="28D34384" w14:textId="77777777" w:rsidR="00245553" w:rsidRDefault="00245553">
      <w:pPr>
        <w:pStyle w:val="Textbody"/>
        <w:ind w:left="720"/>
        <w:rPr>
          <w:rFonts w:eastAsia="Arial Unicode MS"/>
        </w:rPr>
      </w:pPr>
    </w:p>
    <w:p w14:paraId="4BD1F0B3" w14:textId="77777777" w:rsidR="00245553" w:rsidRDefault="00000000">
      <w:pPr>
        <w:pStyle w:val="Textbody"/>
        <w:numPr>
          <w:ilvl w:val="1"/>
          <w:numId w:val="1"/>
        </w:numPr>
        <w:rPr>
          <w:u w:val="single"/>
        </w:rPr>
      </w:pPr>
      <w:r>
        <w:rPr>
          <w:rFonts w:eastAsia="Arial Unicode MS"/>
          <w:u w:val="single"/>
        </w:rPr>
        <w:t xml:space="preserve">vodorovné dopravné značenie </w:t>
      </w:r>
    </w:p>
    <w:p w14:paraId="500BE362" w14:textId="77777777" w:rsidR="00245553" w:rsidRDefault="00000000">
      <w:pPr>
        <w:pStyle w:val="Textbody"/>
        <w:numPr>
          <w:ilvl w:val="1"/>
          <w:numId w:val="1"/>
        </w:numPr>
        <w:rPr>
          <w:rFonts w:eastAsia="Arial Unicode MS"/>
        </w:rPr>
      </w:pPr>
      <w:r>
        <w:rPr>
          <w:rFonts w:ascii="Liberation Sans" w:eastAsia="Arial Unicode MS" w:hAnsi="Liberation Sans"/>
          <w:b/>
          <w:bCs/>
          <w:i/>
          <w:color w:val="55308D"/>
          <w:sz w:val="20"/>
          <w:szCs w:val="20"/>
          <w:lang w:eastAsia="sk-SK"/>
        </w:rPr>
        <w:t xml:space="preserve">typ geometrie: </w:t>
      </w:r>
      <w:r>
        <w:rPr>
          <w:rFonts w:ascii="Liberation Sans" w:hAnsi="Liberation Sans"/>
          <w:b/>
          <w:bCs/>
          <w:i/>
          <w:color w:val="55308D"/>
          <w:sz w:val="20"/>
          <w:szCs w:val="20"/>
          <w:lang w:eastAsia="sk-SK"/>
        </w:rPr>
        <w:t>POLYGÓN / LÍNIA</w:t>
      </w:r>
    </w:p>
    <w:p w14:paraId="731F1711" w14:textId="77777777" w:rsidR="00245553" w:rsidRDefault="00000000">
      <w:pPr>
        <w:pStyle w:val="Textbody"/>
        <w:numPr>
          <w:ilvl w:val="1"/>
          <w:numId w:val="1"/>
        </w:numPr>
        <w:rPr>
          <w:rFonts w:eastAsia="Arial Unicode MS"/>
        </w:rPr>
      </w:pPr>
      <w:r>
        <w:rPr>
          <w:rFonts w:eastAsia="Arial Unicode MS"/>
        </w:rPr>
        <w:t>ID úseku pozemnej komunikácie, druh značky, typ čiary, nápis na vozovke, dĺžka/plocha, počet miest</w:t>
      </w:r>
    </w:p>
    <w:p w14:paraId="0AC4D9AB" w14:textId="77777777" w:rsidR="00245553" w:rsidRDefault="00245553">
      <w:pPr>
        <w:pStyle w:val="Textbody"/>
        <w:ind w:left="720"/>
        <w:rPr>
          <w:rFonts w:eastAsia="Arial Unicode MS"/>
        </w:rPr>
      </w:pPr>
    </w:p>
    <w:p w14:paraId="3CDF3D94" w14:textId="77777777" w:rsidR="00245553" w:rsidRDefault="00000000">
      <w:pPr>
        <w:pStyle w:val="Textbody"/>
        <w:numPr>
          <w:ilvl w:val="1"/>
          <w:numId w:val="1"/>
        </w:numPr>
        <w:rPr>
          <w:u w:val="single"/>
        </w:rPr>
      </w:pPr>
      <w:r>
        <w:rPr>
          <w:rFonts w:eastAsia="Arial Unicode MS"/>
          <w:u w:val="single"/>
        </w:rPr>
        <w:t xml:space="preserve">svetelná signalizácia </w:t>
      </w:r>
    </w:p>
    <w:p w14:paraId="5B4A230B" w14:textId="77777777" w:rsidR="00245553" w:rsidRDefault="00000000">
      <w:pPr>
        <w:pStyle w:val="Textbody"/>
        <w:numPr>
          <w:ilvl w:val="1"/>
          <w:numId w:val="1"/>
        </w:numPr>
        <w:rPr>
          <w:rFonts w:eastAsia="Arial Unicode MS"/>
        </w:rPr>
      </w:pPr>
      <w:r>
        <w:rPr>
          <w:rFonts w:ascii="Liberation Sans" w:eastAsia="Arial Unicode MS" w:hAnsi="Liberation Sans"/>
          <w:b/>
          <w:bCs/>
          <w:i/>
          <w:color w:val="55308D"/>
          <w:sz w:val="20"/>
          <w:szCs w:val="20"/>
          <w:lang w:eastAsia="sk-SK"/>
        </w:rPr>
        <w:t xml:space="preserve">typ geometrie: </w:t>
      </w:r>
      <w:r>
        <w:rPr>
          <w:rFonts w:ascii="Liberation Sans" w:hAnsi="Liberation Sans"/>
          <w:b/>
          <w:bCs/>
          <w:i/>
          <w:color w:val="55308D"/>
          <w:sz w:val="20"/>
          <w:szCs w:val="20"/>
          <w:lang w:eastAsia="sk-SK"/>
        </w:rPr>
        <w:t>BOD</w:t>
      </w:r>
    </w:p>
    <w:p w14:paraId="462F3363" w14:textId="77777777" w:rsidR="00245553" w:rsidRDefault="00000000">
      <w:pPr>
        <w:pStyle w:val="Textbody"/>
        <w:numPr>
          <w:ilvl w:val="1"/>
          <w:numId w:val="1"/>
        </w:numPr>
        <w:rPr>
          <w:rFonts w:eastAsia="Arial Unicode MS"/>
        </w:rPr>
      </w:pPr>
      <w:r>
        <w:rPr>
          <w:rFonts w:eastAsia="Arial Unicode MS"/>
        </w:rPr>
        <w:t>ID úseku pozemnej komunikácie, druh semaforu, konštrukcia, popis, počet svetiel, poznámka</w:t>
      </w:r>
    </w:p>
    <w:p w14:paraId="1BD3475E" w14:textId="77777777" w:rsidR="00245553" w:rsidRDefault="00245553">
      <w:pPr>
        <w:pStyle w:val="Textbody"/>
        <w:ind w:left="426"/>
        <w:rPr>
          <w:rFonts w:eastAsia="Arial Unicode MS"/>
          <w:bCs/>
        </w:rPr>
      </w:pPr>
    </w:p>
    <w:p w14:paraId="136591EE" w14:textId="77777777" w:rsidR="00245553" w:rsidRDefault="00245553">
      <w:pPr>
        <w:pStyle w:val="Textbody"/>
        <w:ind w:left="426"/>
        <w:rPr>
          <w:rFonts w:eastAsia="Arial Unicode MS"/>
          <w:bCs/>
        </w:rPr>
      </w:pPr>
    </w:p>
    <w:p w14:paraId="3A9C1474" w14:textId="77777777" w:rsidR="00245553" w:rsidRDefault="00000000">
      <w:pPr>
        <w:pStyle w:val="Textbody"/>
        <w:ind w:left="426"/>
      </w:pPr>
      <w:r>
        <w:rPr>
          <w:rFonts w:eastAsia="Arial Unicode MS"/>
          <w:b/>
          <w:bCs/>
          <w:i/>
        </w:rPr>
        <w:t>C. Objekty MHD</w:t>
      </w:r>
    </w:p>
    <w:p w14:paraId="10C97A70" w14:textId="77777777" w:rsidR="00245553" w:rsidRDefault="00000000">
      <w:pPr>
        <w:pStyle w:val="Textbody"/>
        <w:ind w:left="360"/>
      </w:pPr>
      <w:r>
        <w:rPr>
          <w:i/>
          <w:iCs/>
        </w:rPr>
        <w:t>Pasport pozostáva z evidencie zastávok verejnej osobnej dopravy, resp. ich stanovíšť a ich vybavenia (predovšetkým prístrešok, automat na cestovné lístky,...)</w:t>
      </w:r>
    </w:p>
    <w:p w14:paraId="1C6ADB6E" w14:textId="77777777" w:rsidR="00245553" w:rsidRDefault="00245553">
      <w:pPr>
        <w:pStyle w:val="Textbody"/>
        <w:ind w:left="426"/>
        <w:rPr>
          <w:i/>
          <w:iCs/>
        </w:rPr>
      </w:pPr>
    </w:p>
    <w:p w14:paraId="4A70BC0A" w14:textId="77777777" w:rsidR="00245553" w:rsidRDefault="00000000">
      <w:pPr>
        <w:pStyle w:val="Textbody"/>
        <w:numPr>
          <w:ilvl w:val="1"/>
          <w:numId w:val="1"/>
        </w:numPr>
        <w:rPr>
          <w:rFonts w:eastAsia="Arial Unicode MS"/>
          <w:u w:val="single"/>
        </w:rPr>
      </w:pPr>
      <w:r>
        <w:rPr>
          <w:rFonts w:eastAsia="Arial Unicode MS"/>
          <w:u w:val="single"/>
        </w:rPr>
        <w:t>zastávky MHD</w:t>
      </w:r>
    </w:p>
    <w:p w14:paraId="61EAA47F" w14:textId="77777777" w:rsidR="00245553" w:rsidRDefault="00000000">
      <w:pPr>
        <w:pStyle w:val="Textbody"/>
        <w:numPr>
          <w:ilvl w:val="1"/>
          <w:numId w:val="1"/>
        </w:numPr>
        <w:rPr>
          <w:rFonts w:eastAsia="Arial Unicode MS"/>
        </w:rPr>
      </w:pPr>
      <w:r>
        <w:rPr>
          <w:rFonts w:ascii="Liberation Sans" w:eastAsia="Arial Unicode MS" w:hAnsi="Liberation Sans"/>
          <w:b/>
          <w:bCs/>
          <w:i/>
          <w:color w:val="55308D"/>
          <w:sz w:val="20"/>
          <w:szCs w:val="20"/>
          <w:lang w:eastAsia="sk-SK"/>
        </w:rPr>
        <w:t xml:space="preserve">typ geometrie: </w:t>
      </w:r>
      <w:r>
        <w:rPr>
          <w:rFonts w:ascii="Liberation Sans" w:hAnsi="Liberation Sans"/>
          <w:b/>
          <w:bCs/>
          <w:i/>
          <w:color w:val="55308D"/>
          <w:sz w:val="20"/>
          <w:szCs w:val="20"/>
          <w:lang w:eastAsia="sk-SK"/>
        </w:rPr>
        <w:t>BOD</w:t>
      </w:r>
    </w:p>
    <w:p w14:paraId="01B58650" w14:textId="77777777" w:rsidR="00245553" w:rsidRDefault="00000000">
      <w:pPr>
        <w:pStyle w:val="Textbody"/>
        <w:numPr>
          <w:ilvl w:val="1"/>
          <w:numId w:val="1"/>
        </w:numPr>
        <w:rPr>
          <w:rFonts w:eastAsia="Arial Unicode MS"/>
        </w:rPr>
      </w:pPr>
      <w:r>
        <w:rPr>
          <w:rFonts w:eastAsia="Arial Unicode MS"/>
        </w:rPr>
        <w:t>ID úseku pozemnej komunikácie, názov zastávky, ulica, typ – s prístreškom/bez prístrešku, linky</w:t>
      </w:r>
    </w:p>
    <w:p w14:paraId="2BEE6D4D" w14:textId="77777777" w:rsidR="00245553" w:rsidRDefault="00245553">
      <w:pPr>
        <w:pStyle w:val="Textbody"/>
        <w:ind w:left="720"/>
        <w:rPr>
          <w:rFonts w:eastAsia="Arial Unicode MS"/>
        </w:rPr>
      </w:pPr>
    </w:p>
    <w:p w14:paraId="74E3EC54" w14:textId="77777777" w:rsidR="00245553" w:rsidRDefault="00000000">
      <w:pPr>
        <w:pStyle w:val="Textbody"/>
        <w:numPr>
          <w:ilvl w:val="1"/>
          <w:numId w:val="1"/>
        </w:numPr>
        <w:rPr>
          <w:u w:val="single"/>
        </w:rPr>
      </w:pPr>
      <w:r>
        <w:rPr>
          <w:rFonts w:eastAsia="Arial Unicode MS"/>
          <w:u w:val="single"/>
        </w:rPr>
        <w:t>zastávka (zastávkový uzol)</w:t>
      </w:r>
    </w:p>
    <w:p w14:paraId="66EE3CB0" w14:textId="77777777" w:rsidR="00245553" w:rsidRDefault="00000000">
      <w:pPr>
        <w:pStyle w:val="Textbody"/>
        <w:numPr>
          <w:ilvl w:val="1"/>
          <w:numId w:val="1"/>
        </w:numPr>
        <w:rPr>
          <w:rFonts w:eastAsia="Arial Unicode MS"/>
        </w:rPr>
      </w:pPr>
      <w:r>
        <w:rPr>
          <w:rFonts w:ascii="Liberation Sans" w:eastAsia="Arial Unicode MS" w:hAnsi="Liberation Sans"/>
          <w:b/>
          <w:bCs/>
          <w:i/>
          <w:color w:val="55308D"/>
          <w:sz w:val="20"/>
          <w:szCs w:val="20"/>
          <w:lang w:eastAsia="sk-SK"/>
        </w:rPr>
        <w:t xml:space="preserve">typ geometrie: </w:t>
      </w:r>
      <w:r>
        <w:rPr>
          <w:rFonts w:ascii="Liberation Sans" w:hAnsi="Liberation Sans"/>
          <w:b/>
          <w:bCs/>
          <w:i/>
          <w:color w:val="55308D"/>
          <w:sz w:val="20"/>
          <w:szCs w:val="20"/>
          <w:lang w:eastAsia="sk-SK"/>
        </w:rPr>
        <w:t>BOD</w:t>
      </w:r>
    </w:p>
    <w:p w14:paraId="5C9B149C" w14:textId="77777777" w:rsidR="00245553" w:rsidRDefault="00000000">
      <w:pPr>
        <w:pStyle w:val="Textbody"/>
        <w:numPr>
          <w:ilvl w:val="1"/>
          <w:numId w:val="1"/>
        </w:numPr>
        <w:rPr>
          <w:rFonts w:eastAsia="Arial Unicode MS"/>
        </w:rPr>
      </w:pPr>
      <w:r>
        <w:t>ID zastávky, skrátený názov zastávky, názov zastávky, zóna IDS Východ, ID DPMK, ID IDS Východ, ID CIS, súradnica zemepisnej dĺžky, súradnica zemepisnej šírky</w:t>
      </w:r>
    </w:p>
    <w:p w14:paraId="44729B5C" w14:textId="77777777" w:rsidR="00245553" w:rsidRDefault="00245553">
      <w:pPr>
        <w:pStyle w:val="Textbody"/>
        <w:ind w:left="720"/>
        <w:rPr>
          <w:rFonts w:eastAsia="Arial Unicode MS"/>
        </w:rPr>
      </w:pPr>
    </w:p>
    <w:p w14:paraId="7BBEE778" w14:textId="77777777" w:rsidR="00245553" w:rsidRDefault="00000000">
      <w:pPr>
        <w:pStyle w:val="Textbody"/>
        <w:numPr>
          <w:ilvl w:val="1"/>
          <w:numId w:val="1"/>
        </w:numPr>
        <w:rPr>
          <w:u w:val="single"/>
        </w:rPr>
      </w:pPr>
      <w:r>
        <w:rPr>
          <w:rFonts w:ascii="Liberation Serif" w:eastAsia="Noto Serif CJK SC" w:hAnsi="Liberation Serif"/>
          <w:u w:val="single"/>
        </w:rPr>
        <w:t>stanovište zastávky</w:t>
      </w:r>
    </w:p>
    <w:p w14:paraId="65C2D8A2" w14:textId="77777777" w:rsidR="00245553" w:rsidRDefault="00000000">
      <w:pPr>
        <w:pStyle w:val="Textbody"/>
        <w:numPr>
          <w:ilvl w:val="1"/>
          <w:numId w:val="1"/>
        </w:numPr>
        <w:rPr>
          <w:rFonts w:eastAsia="Arial Unicode MS"/>
        </w:rPr>
      </w:pPr>
      <w:r>
        <w:rPr>
          <w:rFonts w:ascii="Liberation Sans" w:eastAsia="Arial Unicode MS" w:hAnsi="Liberation Sans"/>
          <w:b/>
          <w:bCs/>
          <w:i/>
          <w:color w:val="55308D"/>
          <w:sz w:val="20"/>
          <w:szCs w:val="20"/>
          <w:lang w:eastAsia="sk-SK"/>
        </w:rPr>
        <w:t xml:space="preserve">typ geometrie: </w:t>
      </w:r>
      <w:r>
        <w:rPr>
          <w:rFonts w:ascii="Liberation Sans" w:hAnsi="Liberation Sans"/>
          <w:b/>
          <w:bCs/>
          <w:i/>
          <w:color w:val="55308D"/>
          <w:sz w:val="20"/>
          <w:szCs w:val="20"/>
          <w:lang w:eastAsia="sk-SK"/>
        </w:rPr>
        <w:t>BOD</w:t>
      </w:r>
    </w:p>
    <w:p w14:paraId="7EFDAA5F" w14:textId="77777777" w:rsidR="00245553" w:rsidRDefault="00000000">
      <w:pPr>
        <w:pStyle w:val="Textbody"/>
        <w:numPr>
          <w:ilvl w:val="1"/>
          <w:numId w:val="1"/>
        </w:numPr>
        <w:rPr>
          <w:rFonts w:eastAsia="Arial Unicode MS"/>
        </w:rPr>
      </w:pPr>
      <w:r>
        <w:t xml:space="preserve">ID </w:t>
      </w:r>
      <w:r>
        <w:rPr>
          <w:rFonts w:ascii="Liberation Serif" w:eastAsia="Noto Serif CJK SC" w:hAnsi="Liberation Serif"/>
        </w:rPr>
        <w:t>stanovišťa zastávky, ID zastávky, skrátený názov zastávky, kódové označenie stanovišťa, typ stanovišťa, správca stanovišťa, dĺžka nástupnej hrany, identifikátor zobrazenia pre verejnosť, súradnica zemepisnej dĺžky, súradnica zemepisnej šírky, fotografia, ID úseku pozemnej komunikácie, ulica</w:t>
      </w:r>
    </w:p>
    <w:p w14:paraId="647DF173" w14:textId="77777777" w:rsidR="00245553" w:rsidRDefault="00245553">
      <w:pPr>
        <w:pStyle w:val="Textbody"/>
        <w:ind w:left="720"/>
        <w:rPr>
          <w:rFonts w:eastAsia="Arial Unicode MS"/>
        </w:rPr>
      </w:pPr>
    </w:p>
    <w:p w14:paraId="4EA4BB31" w14:textId="77777777" w:rsidR="00245553" w:rsidRDefault="00000000">
      <w:pPr>
        <w:pStyle w:val="Textbody"/>
        <w:numPr>
          <w:ilvl w:val="1"/>
          <w:numId w:val="1"/>
        </w:numPr>
        <w:rPr>
          <w:u w:val="single"/>
        </w:rPr>
      </w:pPr>
      <w:r>
        <w:rPr>
          <w:rFonts w:ascii="Liberation Serif" w:eastAsia="Noto Serif CJK SC" w:hAnsi="Liberation Serif"/>
          <w:u w:val="single"/>
        </w:rPr>
        <w:t>označník</w:t>
      </w:r>
    </w:p>
    <w:p w14:paraId="20AE2EA7" w14:textId="77777777" w:rsidR="00245553" w:rsidRDefault="00000000">
      <w:pPr>
        <w:pStyle w:val="Textbody"/>
        <w:numPr>
          <w:ilvl w:val="1"/>
          <w:numId w:val="1"/>
        </w:numPr>
        <w:rPr>
          <w:rFonts w:eastAsia="Arial Unicode MS"/>
        </w:rPr>
      </w:pPr>
      <w:r>
        <w:rPr>
          <w:rFonts w:ascii="Liberation Sans" w:eastAsia="Arial Unicode MS" w:hAnsi="Liberation Sans"/>
          <w:b/>
          <w:bCs/>
          <w:i/>
          <w:color w:val="55308D"/>
          <w:sz w:val="20"/>
          <w:szCs w:val="20"/>
          <w:lang w:eastAsia="sk-SK"/>
        </w:rPr>
        <w:t xml:space="preserve">typ geometrie: </w:t>
      </w:r>
      <w:r>
        <w:rPr>
          <w:rFonts w:ascii="Liberation Sans" w:eastAsia="Noto Serif CJK SC" w:hAnsi="Liberation Sans"/>
          <w:b/>
          <w:bCs/>
          <w:i/>
          <w:color w:val="55308D"/>
          <w:sz w:val="20"/>
          <w:szCs w:val="20"/>
          <w:lang w:eastAsia="sk-SK"/>
        </w:rPr>
        <w:t>BOD</w:t>
      </w:r>
    </w:p>
    <w:p w14:paraId="55408D11" w14:textId="77777777" w:rsidR="00245553" w:rsidRDefault="00000000">
      <w:pPr>
        <w:pStyle w:val="Textbody"/>
        <w:numPr>
          <w:ilvl w:val="1"/>
          <w:numId w:val="1"/>
        </w:numPr>
        <w:rPr>
          <w:rFonts w:ascii="Liberation Serif" w:eastAsia="Noto Serif CJK SC" w:hAnsi="Liberation Serif"/>
        </w:rPr>
      </w:pPr>
      <w:r>
        <w:rPr>
          <w:rFonts w:ascii="Liberation Serif" w:eastAsia="Noto Serif CJK SC" w:hAnsi="Liberation Serif"/>
        </w:rPr>
        <w:t>ID označníka, ID stanovišťa zastávky, vlastník/správca označníka, vybavenie košom, vybavenie EIS, fotografia</w:t>
      </w:r>
    </w:p>
    <w:p w14:paraId="28709B32" w14:textId="77777777" w:rsidR="00245553" w:rsidRDefault="00245553">
      <w:pPr>
        <w:pStyle w:val="Textbody"/>
        <w:ind w:left="720"/>
        <w:rPr>
          <w:rFonts w:ascii="Liberation Serif" w:eastAsia="Noto Serif CJK SC" w:hAnsi="Liberation Serif"/>
        </w:rPr>
      </w:pPr>
    </w:p>
    <w:p w14:paraId="02FE94BA" w14:textId="77777777" w:rsidR="00245553" w:rsidRDefault="00000000">
      <w:pPr>
        <w:pStyle w:val="Textbody"/>
        <w:numPr>
          <w:ilvl w:val="1"/>
          <w:numId w:val="1"/>
        </w:numPr>
        <w:rPr>
          <w:u w:val="single"/>
        </w:rPr>
      </w:pPr>
      <w:r>
        <w:rPr>
          <w:rFonts w:ascii="Liberation Serif" w:eastAsia="Noto Serif CJK SC" w:hAnsi="Liberation Serif"/>
          <w:u w:val="single"/>
        </w:rPr>
        <w:t>prístrešok</w:t>
      </w:r>
    </w:p>
    <w:p w14:paraId="7B9C4296" w14:textId="77777777" w:rsidR="00245553" w:rsidRDefault="00000000">
      <w:pPr>
        <w:pStyle w:val="Textbody"/>
        <w:numPr>
          <w:ilvl w:val="1"/>
          <w:numId w:val="1"/>
        </w:numPr>
      </w:pPr>
      <w:r>
        <w:rPr>
          <w:rFonts w:ascii="Liberation Sans" w:hAnsi="Liberation Sans"/>
          <w:b/>
          <w:bCs/>
          <w:i/>
          <w:color w:val="55308D"/>
          <w:sz w:val="20"/>
          <w:szCs w:val="20"/>
          <w:lang w:eastAsia="sk-SK"/>
        </w:rPr>
        <w:t>typ geometrie: POLYGÓN</w:t>
      </w:r>
    </w:p>
    <w:p w14:paraId="34B37C57" w14:textId="77777777" w:rsidR="00245553" w:rsidRDefault="00000000">
      <w:pPr>
        <w:pStyle w:val="Textbody"/>
        <w:numPr>
          <w:ilvl w:val="1"/>
          <w:numId w:val="1"/>
        </w:numPr>
      </w:pPr>
      <w:r>
        <w:rPr>
          <w:rFonts w:ascii="Liberation Serif" w:eastAsia="Noto Serif CJK SC" w:hAnsi="Liberation Serif"/>
        </w:rPr>
        <w:t>ID prístrešku, ID stanovišťa zastávky, kategória prístrešku, vlastník/správca prístrešku, ID prístrešku v systéme vlastníka/správcu, zmluvný vzťah, model, farba, vybavenie informačnou vitrínou, vybavenie lavičkou, vybavenie operadlom, vybavenie reklamným zariadením, druh strechy, fotografia</w:t>
      </w:r>
    </w:p>
    <w:p w14:paraId="64B5EC25" w14:textId="77777777" w:rsidR="00245553" w:rsidRDefault="00245553">
      <w:pPr>
        <w:pStyle w:val="Textbody"/>
        <w:ind w:left="720"/>
        <w:rPr>
          <w:rFonts w:ascii="Liberation Serif" w:eastAsia="Noto Serif CJK SC" w:hAnsi="Liberation Serif"/>
        </w:rPr>
      </w:pPr>
    </w:p>
    <w:p w14:paraId="32313FC7" w14:textId="77777777" w:rsidR="00245553" w:rsidRDefault="00000000">
      <w:pPr>
        <w:pStyle w:val="Textbody"/>
        <w:numPr>
          <w:ilvl w:val="1"/>
          <w:numId w:val="1"/>
        </w:numPr>
      </w:pPr>
      <w:r>
        <w:rPr>
          <w:rFonts w:ascii="Liberation Serif" w:eastAsia="Noto Serif CJK SC" w:hAnsi="Liberation Serif"/>
          <w:u w:val="single"/>
        </w:rPr>
        <w:t>automat</w:t>
      </w:r>
    </w:p>
    <w:p w14:paraId="26688432" w14:textId="77777777" w:rsidR="00245553" w:rsidRDefault="00000000">
      <w:pPr>
        <w:pStyle w:val="Textbody"/>
        <w:numPr>
          <w:ilvl w:val="1"/>
          <w:numId w:val="1"/>
        </w:numPr>
        <w:rPr>
          <w:rFonts w:ascii="Liberation Sans" w:hAnsi="Liberation Sans"/>
          <w:b/>
          <w:bCs/>
          <w:i/>
          <w:color w:val="55308D"/>
          <w:sz w:val="20"/>
          <w:szCs w:val="20"/>
          <w:lang w:eastAsia="sk-SK"/>
        </w:rPr>
      </w:pPr>
      <w:r>
        <w:rPr>
          <w:rFonts w:ascii="Liberation Sans" w:hAnsi="Liberation Sans"/>
          <w:b/>
          <w:bCs/>
          <w:i/>
          <w:color w:val="55308D"/>
          <w:sz w:val="20"/>
          <w:szCs w:val="20"/>
          <w:lang w:eastAsia="sk-SK"/>
        </w:rPr>
        <w:t>typ geometrie: BOD</w:t>
      </w:r>
    </w:p>
    <w:p w14:paraId="12A42FE8" w14:textId="77777777" w:rsidR="00245553" w:rsidRDefault="00000000">
      <w:pPr>
        <w:pStyle w:val="Textbody"/>
        <w:numPr>
          <w:ilvl w:val="1"/>
          <w:numId w:val="1"/>
        </w:numPr>
        <w:jc w:val="left"/>
      </w:pPr>
      <w:r>
        <w:rPr>
          <w:rFonts w:ascii="Liberation Serif" w:eastAsia="Noto Serif CJK SC" w:hAnsi="Liberation Serif"/>
        </w:rPr>
        <w:lastRenderedPageBreak/>
        <w:t>ID automatu, ID stanovišťa zastávky, typ automatu, vlastník/správca automatu, ID automatu v systéme vlastníka/správcu, fotografia</w:t>
      </w:r>
      <w:r>
        <w:rPr>
          <w:rFonts w:ascii="Arial;Helvetica;sans-serif" w:hAnsi="Arial;Helvetica;sans-serif"/>
          <w:color w:val="222222"/>
        </w:rPr>
        <w:br/>
      </w:r>
    </w:p>
    <w:p w14:paraId="3FCEA488" w14:textId="77777777" w:rsidR="00245553" w:rsidRDefault="00245553">
      <w:pPr>
        <w:pStyle w:val="Textbody"/>
        <w:ind w:left="426"/>
        <w:rPr>
          <w:rFonts w:eastAsia="Arial Unicode MS"/>
          <w:bCs/>
        </w:rPr>
      </w:pPr>
    </w:p>
    <w:p w14:paraId="758AD9A8" w14:textId="77777777" w:rsidR="00245553" w:rsidRDefault="00000000">
      <w:pPr>
        <w:pStyle w:val="Textbody"/>
        <w:ind w:left="426"/>
        <w:rPr>
          <w:rFonts w:eastAsia="Arial Unicode MS"/>
          <w:b/>
          <w:bCs/>
          <w:i/>
        </w:rPr>
      </w:pPr>
      <w:r>
        <w:rPr>
          <w:rFonts w:eastAsia="Arial Unicode MS"/>
          <w:b/>
          <w:bCs/>
          <w:i/>
        </w:rPr>
        <w:t>D. Mosty</w:t>
      </w:r>
    </w:p>
    <w:p w14:paraId="6ACD0394" w14:textId="77777777" w:rsidR="00245553" w:rsidRDefault="00000000">
      <w:pPr>
        <w:pStyle w:val="Textbody"/>
        <w:ind w:left="360"/>
      </w:pPr>
      <w:r>
        <w:rPr>
          <w:rFonts w:eastAsia="Arial Unicode MS"/>
          <w:i/>
        </w:rPr>
        <w:t>Pasport mostných objektov a priepustov</w:t>
      </w:r>
    </w:p>
    <w:p w14:paraId="560F4737" w14:textId="77777777" w:rsidR="00245553" w:rsidRDefault="00245553">
      <w:pPr>
        <w:pStyle w:val="Textbody"/>
        <w:ind w:left="426"/>
        <w:rPr>
          <w:rFonts w:eastAsia="Arial Unicode MS"/>
          <w:i/>
        </w:rPr>
      </w:pPr>
    </w:p>
    <w:p w14:paraId="232BEBF6" w14:textId="77777777" w:rsidR="00245553" w:rsidRDefault="00000000">
      <w:pPr>
        <w:pStyle w:val="Textbody"/>
        <w:numPr>
          <w:ilvl w:val="1"/>
          <w:numId w:val="1"/>
        </w:numPr>
        <w:rPr>
          <w:rFonts w:eastAsia="Arial Unicode MS"/>
          <w:u w:val="single"/>
        </w:rPr>
      </w:pPr>
      <w:r>
        <w:rPr>
          <w:rFonts w:eastAsia="Arial Unicode MS"/>
          <w:u w:val="single"/>
        </w:rPr>
        <w:t>mosty</w:t>
      </w:r>
    </w:p>
    <w:p w14:paraId="6708142E" w14:textId="77777777" w:rsidR="00245553" w:rsidRDefault="00000000">
      <w:pPr>
        <w:pStyle w:val="Textbody"/>
        <w:numPr>
          <w:ilvl w:val="1"/>
          <w:numId w:val="1"/>
        </w:numPr>
        <w:rPr>
          <w:rFonts w:eastAsia="Arial Unicode MS"/>
        </w:rPr>
      </w:pPr>
      <w:r>
        <w:rPr>
          <w:rFonts w:ascii="Liberation Sans" w:eastAsia="Arial Unicode MS" w:hAnsi="Liberation Sans"/>
          <w:b/>
          <w:bCs/>
          <w:i/>
          <w:color w:val="55308D"/>
          <w:sz w:val="20"/>
          <w:szCs w:val="20"/>
          <w:lang w:eastAsia="sk-SK"/>
        </w:rPr>
        <w:t xml:space="preserve">typ geometrie: </w:t>
      </w:r>
      <w:r>
        <w:rPr>
          <w:rFonts w:ascii="Liberation Sans" w:hAnsi="Liberation Sans"/>
          <w:b/>
          <w:bCs/>
          <w:i/>
          <w:color w:val="55308D"/>
          <w:sz w:val="20"/>
          <w:szCs w:val="20"/>
          <w:lang w:eastAsia="sk-SK"/>
        </w:rPr>
        <w:t>POLYGÓN</w:t>
      </w:r>
    </w:p>
    <w:p w14:paraId="3BFB246B" w14:textId="77777777" w:rsidR="00245553" w:rsidRDefault="00000000">
      <w:pPr>
        <w:pStyle w:val="Textbody"/>
        <w:numPr>
          <w:ilvl w:val="1"/>
          <w:numId w:val="1"/>
        </w:numPr>
        <w:rPr>
          <w:rFonts w:eastAsia="Arial Unicode MS"/>
        </w:rPr>
      </w:pPr>
      <w:r>
        <w:rPr>
          <w:rFonts w:eastAsia="Arial Unicode MS"/>
        </w:rPr>
        <w:t>ID mosta, ID úseku pozemnej komunikácie, názov, popis, druh mosta, trieda mosta, povrch, dĺžka premostenia, konštrukcia, predmet premostenia, dĺžka, priem. šírka, min. šírka, plocha</w:t>
      </w:r>
    </w:p>
    <w:p w14:paraId="2CB0F271" w14:textId="77777777" w:rsidR="00245553" w:rsidRDefault="00245553">
      <w:pPr>
        <w:pStyle w:val="Textbody"/>
        <w:ind w:left="720"/>
        <w:rPr>
          <w:rFonts w:eastAsia="Arial Unicode MS"/>
        </w:rPr>
      </w:pPr>
    </w:p>
    <w:p w14:paraId="1B519D2A" w14:textId="77777777" w:rsidR="00245553" w:rsidRDefault="00000000">
      <w:pPr>
        <w:pStyle w:val="Textbody"/>
        <w:numPr>
          <w:ilvl w:val="1"/>
          <w:numId w:val="1"/>
        </w:numPr>
        <w:rPr>
          <w:rFonts w:eastAsia="Arial Unicode MS"/>
          <w:u w:val="single"/>
        </w:rPr>
      </w:pPr>
      <w:r>
        <w:rPr>
          <w:rFonts w:eastAsia="Arial Unicode MS"/>
          <w:u w:val="single"/>
        </w:rPr>
        <w:t xml:space="preserve">priepusty </w:t>
      </w:r>
    </w:p>
    <w:p w14:paraId="25070C02" w14:textId="77777777" w:rsidR="00245553" w:rsidRDefault="00000000">
      <w:pPr>
        <w:pStyle w:val="Textbody"/>
        <w:numPr>
          <w:ilvl w:val="1"/>
          <w:numId w:val="1"/>
        </w:numPr>
        <w:rPr>
          <w:rFonts w:eastAsia="Arial Unicode MS"/>
        </w:rPr>
      </w:pPr>
      <w:r>
        <w:rPr>
          <w:rFonts w:ascii="Liberation Sans" w:eastAsia="Arial Unicode MS" w:hAnsi="Liberation Sans"/>
          <w:b/>
          <w:bCs/>
          <w:i/>
          <w:color w:val="55308D"/>
          <w:sz w:val="20"/>
          <w:szCs w:val="20"/>
          <w:lang w:eastAsia="sk-SK"/>
        </w:rPr>
        <w:t xml:space="preserve">typ geometrie: </w:t>
      </w:r>
      <w:r>
        <w:rPr>
          <w:rFonts w:ascii="Liberation Sans" w:hAnsi="Liberation Sans"/>
          <w:b/>
          <w:bCs/>
          <w:i/>
          <w:color w:val="55308D"/>
          <w:sz w:val="20"/>
          <w:szCs w:val="20"/>
          <w:lang w:eastAsia="sk-SK"/>
        </w:rPr>
        <w:t>POLYGÓN</w:t>
      </w:r>
    </w:p>
    <w:p w14:paraId="1A64619A" w14:textId="77777777" w:rsidR="00245553" w:rsidRDefault="00000000">
      <w:pPr>
        <w:pStyle w:val="Textbody"/>
        <w:numPr>
          <w:ilvl w:val="1"/>
          <w:numId w:val="1"/>
        </w:numPr>
        <w:rPr>
          <w:rFonts w:eastAsia="Arial Unicode MS"/>
        </w:rPr>
      </w:pPr>
      <w:r>
        <w:rPr>
          <w:rFonts w:eastAsia="Arial Unicode MS"/>
        </w:rPr>
        <w:t xml:space="preserve">ID mosta, ID úseku pozemnej komunikácie, názov, popis, </w:t>
      </w:r>
      <w:r w:rsidRPr="003B5017">
        <w:rPr>
          <w:rFonts w:eastAsia="Arial Unicode MS"/>
          <w:color w:val="000000"/>
        </w:rPr>
        <w:t>druh priepustu, trieda priepustu, povrch</w:t>
      </w:r>
      <w:r>
        <w:rPr>
          <w:rFonts w:eastAsia="Arial Unicode MS"/>
        </w:rPr>
        <w:t xml:space="preserve">, dĺžka </w:t>
      </w:r>
      <w:r>
        <w:rPr>
          <w:rFonts w:eastAsia="Arial Unicode MS"/>
          <w:color w:val="000000"/>
        </w:rPr>
        <w:t>premostenia, konštrukcia, predmet premostenia, d</w:t>
      </w:r>
      <w:r>
        <w:rPr>
          <w:rFonts w:eastAsia="Arial Unicode MS"/>
        </w:rPr>
        <w:t>ĺžka, priem. šírka, min. šírka, plocha</w:t>
      </w:r>
    </w:p>
    <w:p w14:paraId="1800FF41" w14:textId="77777777" w:rsidR="00245553" w:rsidRDefault="00245553">
      <w:pPr>
        <w:pStyle w:val="Textbody"/>
        <w:ind w:left="426"/>
        <w:rPr>
          <w:rFonts w:eastAsia="Arial Unicode MS"/>
          <w:bCs/>
        </w:rPr>
      </w:pPr>
    </w:p>
    <w:p w14:paraId="794D1DD4" w14:textId="77777777" w:rsidR="00245553" w:rsidRDefault="00245553">
      <w:pPr>
        <w:pStyle w:val="Textbody"/>
        <w:ind w:left="426"/>
        <w:rPr>
          <w:rFonts w:eastAsia="Arial Unicode MS"/>
          <w:bCs/>
        </w:rPr>
      </w:pPr>
    </w:p>
    <w:p w14:paraId="1E7E3738" w14:textId="77777777" w:rsidR="00245553" w:rsidRDefault="00000000">
      <w:pPr>
        <w:pStyle w:val="Textbody"/>
        <w:ind w:left="426"/>
        <w:rPr>
          <w:rFonts w:eastAsia="Arial Unicode MS"/>
          <w:b/>
          <w:bCs/>
          <w:i/>
        </w:rPr>
      </w:pPr>
      <w:r>
        <w:rPr>
          <w:rFonts w:eastAsia="Arial Unicode MS"/>
          <w:b/>
          <w:bCs/>
          <w:i/>
        </w:rPr>
        <w:t>E. Parkoviská a parkovacie miesta</w:t>
      </w:r>
    </w:p>
    <w:p w14:paraId="6B1913B7" w14:textId="77777777" w:rsidR="00245553" w:rsidRDefault="00000000">
      <w:pPr>
        <w:pStyle w:val="Textbody"/>
        <w:ind w:left="360"/>
      </w:pPr>
      <w:r>
        <w:rPr>
          <w:rFonts w:eastAsia="Arial Unicode MS"/>
          <w:i/>
        </w:rPr>
        <w:t>Pasport obsahuje verejne dostupné parkoviská a odstavné plochy, vrátane jednotlivých parkovacích miest</w:t>
      </w:r>
    </w:p>
    <w:p w14:paraId="3C165269" w14:textId="77777777" w:rsidR="00245553" w:rsidRDefault="00000000">
      <w:pPr>
        <w:pStyle w:val="Textbody"/>
        <w:numPr>
          <w:ilvl w:val="1"/>
          <w:numId w:val="1"/>
        </w:numPr>
        <w:rPr>
          <w:rFonts w:eastAsia="Arial Unicode MS"/>
        </w:rPr>
      </w:pPr>
      <w:r>
        <w:rPr>
          <w:rFonts w:eastAsia="Arial Unicode MS"/>
        </w:rPr>
        <w:t xml:space="preserve">parkoviská a odstavné plochy </w:t>
      </w:r>
    </w:p>
    <w:p w14:paraId="3F645498" w14:textId="77777777" w:rsidR="00245553" w:rsidRDefault="00000000">
      <w:pPr>
        <w:pStyle w:val="Textbody"/>
        <w:numPr>
          <w:ilvl w:val="1"/>
          <w:numId w:val="1"/>
        </w:numPr>
        <w:rPr>
          <w:rFonts w:eastAsia="Arial Unicode MS"/>
        </w:rPr>
      </w:pPr>
      <w:r>
        <w:rPr>
          <w:rFonts w:ascii="Liberation Sans" w:eastAsia="Arial Unicode MS" w:hAnsi="Liberation Sans"/>
          <w:b/>
          <w:bCs/>
          <w:i/>
          <w:color w:val="55308D"/>
          <w:sz w:val="20"/>
          <w:szCs w:val="20"/>
          <w:lang w:eastAsia="sk-SK"/>
        </w:rPr>
        <w:t xml:space="preserve">typ geometrie: </w:t>
      </w:r>
      <w:r>
        <w:rPr>
          <w:rFonts w:ascii="Liberation Sans" w:hAnsi="Liberation Sans"/>
          <w:b/>
          <w:bCs/>
          <w:i/>
          <w:color w:val="55308D"/>
          <w:sz w:val="20"/>
          <w:szCs w:val="20"/>
          <w:lang w:eastAsia="sk-SK"/>
        </w:rPr>
        <w:t>POLYGÓN</w:t>
      </w:r>
    </w:p>
    <w:p w14:paraId="070E2BE1" w14:textId="77777777" w:rsidR="00245553" w:rsidRDefault="00000000">
      <w:pPr>
        <w:pStyle w:val="Textbody"/>
        <w:numPr>
          <w:ilvl w:val="1"/>
          <w:numId w:val="1"/>
        </w:numPr>
        <w:rPr>
          <w:rFonts w:eastAsia="Arial Unicode MS"/>
        </w:rPr>
      </w:pPr>
      <w:r>
        <w:rPr>
          <w:rFonts w:eastAsia="Arial Unicode MS"/>
        </w:rPr>
        <w:t>ID parkoviska, názov, povrch, popis, dĺžka, šírka, plocha, počet parkovacích miest, radenie – kolmé/šikmé, typ objektu – parkovisko na teréne/parkovací dom – garáž, počet podlaží, miesta pre invalidov, vyhradené  parkovacie miesta, parkovacia zóna, parkovací automat, závorová technológia – závorové parkovisko</w:t>
      </w:r>
    </w:p>
    <w:p w14:paraId="45B6165A" w14:textId="77777777" w:rsidR="00245553" w:rsidRDefault="00245553">
      <w:pPr>
        <w:pStyle w:val="Textbody"/>
        <w:rPr>
          <w:rFonts w:eastAsia="Arial Unicode MS"/>
          <w:bCs/>
          <w:i/>
        </w:rPr>
      </w:pPr>
    </w:p>
    <w:p w14:paraId="75845CB3" w14:textId="77777777" w:rsidR="00245553" w:rsidRDefault="00245553">
      <w:pPr>
        <w:pStyle w:val="Textbody"/>
        <w:rPr>
          <w:rFonts w:eastAsia="Arial Unicode MS"/>
          <w:bCs/>
          <w:i/>
        </w:rPr>
      </w:pPr>
    </w:p>
    <w:p w14:paraId="71E52F58" w14:textId="77777777" w:rsidR="00245553" w:rsidRDefault="00000000">
      <w:pPr>
        <w:pStyle w:val="Textbody"/>
        <w:ind w:left="426"/>
        <w:rPr>
          <w:rFonts w:eastAsia="Arial Unicode MS"/>
          <w:b/>
          <w:bCs/>
          <w:i/>
        </w:rPr>
      </w:pPr>
      <w:r>
        <w:rPr>
          <w:rFonts w:eastAsia="Arial Unicode MS"/>
          <w:b/>
          <w:bCs/>
          <w:i/>
        </w:rPr>
        <w:t>F. Technické a dopravné objekty</w:t>
      </w:r>
    </w:p>
    <w:p w14:paraId="0056279A" w14:textId="77777777" w:rsidR="00245553" w:rsidRDefault="00000000">
      <w:pPr>
        <w:pStyle w:val="Textbody"/>
        <w:ind w:left="426"/>
        <w:rPr>
          <w:rFonts w:eastAsia="Arial Unicode MS"/>
          <w:i/>
        </w:rPr>
      </w:pPr>
      <w:r>
        <w:rPr>
          <w:rFonts w:eastAsia="Arial Unicode MS"/>
          <w:i/>
        </w:rPr>
        <w:t>Pasport obsahuje evidenciu technických a dopravných objektov: obrubníky, vjazdy k objektom z pozemných komunikácií, zvodidlá, zábradlia, retardéry a iné spomaľovacie prvky, závory, schody, nadchody, podchody, nadjazdy, podjazdy, parkovacie automaty, svetelné priechody pre chodcov, smetné koše (verejné), parkovacie a nabíjacie stanice – stanovištia pre zdieľané elektro kolobežky, stojany na bicykle</w:t>
      </w:r>
    </w:p>
    <w:p w14:paraId="0439F054" w14:textId="77777777" w:rsidR="00245553" w:rsidRDefault="00245553">
      <w:pPr>
        <w:pStyle w:val="Textbody"/>
        <w:ind w:left="426"/>
        <w:rPr>
          <w:rFonts w:eastAsia="Arial Unicode MS"/>
          <w:i/>
        </w:rPr>
      </w:pPr>
    </w:p>
    <w:p w14:paraId="3DC56E87" w14:textId="77777777" w:rsidR="00245553" w:rsidRDefault="00000000">
      <w:pPr>
        <w:pStyle w:val="Textbody"/>
        <w:numPr>
          <w:ilvl w:val="1"/>
          <w:numId w:val="1"/>
        </w:numPr>
        <w:rPr>
          <w:rFonts w:eastAsia="Arial Unicode MS"/>
          <w:i/>
          <w:iCs/>
        </w:rPr>
      </w:pPr>
      <w:r>
        <w:rPr>
          <w:rFonts w:ascii="Liberation Sans" w:hAnsi="Liberation Sans"/>
          <w:b/>
          <w:bCs/>
          <w:i/>
          <w:iCs/>
          <w:color w:val="55308D"/>
          <w:sz w:val="20"/>
          <w:szCs w:val="20"/>
          <w:lang w:eastAsia="sk-SK"/>
        </w:rPr>
        <w:t>typ geometrie: POLYGÓN</w:t>
      </w:r>
    </w:p>
    <w:p w14:paraId="5A2E191A" w14:textId="77777777" w:rsidR="00245553" w:rsidRPr="003B5017" w:rsidRDefault="00000000">
      <w:pPr>
        <w:pStyle w:val="Textbody"/>
        <w:numPr>
          <w:ilvl w:val="1"/>
          <w:numId w:val="1"/>
        </w:numPr>
        <w:rPr>
          <w:rFonts w:eastAsia="Arial Unicode MS"/>
        </w:rPr>
      </w:pPr>
      <w:r>
        <w:rPr>
          <w:rFonts w:eastAsia="Arial Unicode MS"/>
          <w:bCs/>
        </w:rPr>
        <w:t xml:space="preserve">ID úseku </w:t>
      </w:r>
      <w:r>
        <w:rPr>
          <w:rFonts w:eastAsia="Arial Unicode MS"/>
        </w:rPr>
        <w:t>pozemnej</w:t>
      </w:r>
      <w:r>
        <w:rPr>
          <w:rFonts w:eastAsia="Arial Unicode MS"/>
          <w:bCs/>
        </w:rPr>
        <w:t xml:space="preserve"> komunikácie, popis – materiál, druh objektu, </w:t>
      </w:r>
      <w:r w:rsidRPr="003B5017">
        <w:rPr>
          <w:rFonts w:eastAsia="Arial Unicode MS"/>
          <w:bCs/>
        </w:rPr>
        <w:t>dĺžka, šírka, výška</w:t>
      </w:r>
    </w:p>
    <w:p w14:paraId="3585EF42" w14:textId="77777777" w:rsidR="00245553" w:rsidRDefault="00245553">
      <w:pPr>
        <w:pStyle w:val="Textbody"/>
        <w:ind w:left="426"/>
        <w:rPr>
          <w:rFonts w:eastAsia="Arial Unicode MS"/>
          <w:bCs/>
          <w:i/>
        </w:rPr>
      </w:pPr>
    </w:p>
    <w:p w14:paraId="6E3897A2" w14:textId="77777777" w:rsidR="00245553" w:rsidRDefault="00245553">
      <w:pPr>
        <w:pStyle w:val="Textbody"/>
        <w:ind w:left="426"/>
        <w:rPr>
          <w:rFonts w:eastAsia="Arial Unicode MS"/>
          <w:bCs/>
          <w:i/>
        </w:rPr>
      </w:pPr>
    </w:p>
    <w:p w14:paraId="0C1E07D5" w14:textId="77777777" w:rsidR="00245553" w:rsidRDefault="00000000">
      <w:pPr>
        <w:pStyle w:val="Textbody"/>
        <w:ind w:left="426"/>
        <w:rPr>
          <w:rFonts w:eastAsia="Arial Unicode MS"/>
          <w:b/>
          <w:bCs/>
          <w:i/>
        </w:rPr>
      </w:pPr>
      <w:r>
        <w:rPr>
          <w:rFonts w:eastAsia="Arial Unicode MS"/>
          <w:b/>
          <w:bCs/>
          <w:i/>
        </w:rPr>
        <w:t xml:space="preserve">G. Odvodňovacie prvky </w:t>
      </w:r>
    </w:p>
    <w:p w14:paraId="771F3218" w14:textId="77777777" w:rsidR="00245553" w:rsidRDefault="00000000">
      <w:pPr>
        <w:pStyle w:val="Textbody"/>
        <w:ind w:left="426"/>
        <w:rPr>
          <w:rFonts w:eastAsia="Arial Unicode MS"/>
          <w:b/>
          <w:bCs/>
          <w:i/>
        </w:rPr>
      </w:pPr>
      <w:r>
        <w:t>Pasport obsahuje odvodňovacie žľaby pozemných komunikácií (prídlažba)</w:t>
      </w:r>
    </w:p>
    <w:p w14:paraId="02D1BA02" w14:textId="77777777" w:rsidR="00245553" w:rsidRDefault="00245553">
      <w:pPr>
        <w:pStyle w:val="Textbody"/>
        <w:ind w:left="426"/>
        <w:rPr>
          <w:rFonts w:eastAsia="Arial Unicode MS"/>
          <w:b/>
          <w:bCs/>
          <w:i/>
        </w:rPr>
      </w:pPr>
    </w:p>
    <w:p w14:paraId="42D998CC" w14:textId="77777777" w:rsidR="00245553" w:rsidRDefault="00000000">
      <w:pPr>
        <w:pStyle w:val="Textbody"/>
        <w:numPr>
          <w:ilvl w:val="1"/>
          <w:numId w:val="1"/>
        </w:numPr>
        <w:rPr>
          <w:rFonts w:eastAsia="Arial Unicode MS"/>
        </w:rPr>
      </w:pPr>
      <w:r>
        <w:rPr>
          <w:rFonts w:ascii="Liberation Sans" w:eastAsia="Arial Unicode MS" w:hAnsi="Liberation Sans"/>
          <w:b/>
          <w:bCs/>
          <w:i/>
          <w:color w:val="55308D"/>
          <w:sz w:val="20"/>
          <w:szCs w:val="20"/>
          <w:lang w:eastAsia="sk-SK"/>
        </w:rPr>
        <w:t xml:space="preserve">typ geometrie: </w:t>
      </w:r>
      <w:r>
        <w:rPr>
          <w:rFonts w:ascii="Liberation Sans" w:hAnsi="Liberation Sans"/>
          <w:b/>
          <w:bCs/>
          <w:i/>
          <w:color w:val="55308D"/>
          <w:sz w:val="20"/>
          <w:szCs w:val="20"/>
          <w:lang w:eastAsia="sk-SK"/>
        </w:rPr>
        <w:t xml:space="preserve">LÍNIA </w:t>
      </w:r>
    </w:p>
    <w:p w14:paraId="30C79B2F" w14:textId="77777777" w:rsidR="00245553" w:rsidRDefault="00000000">
      <w:pPr>
        <w:pStyle w:val="Textbody"/>
        <w:numPr>
          <w:ilvl w:val="1"/>
          <w:numId w:val="1"/>
        </w:numPr>
        <w:rPr>
          <w:rFonts w:eastAsia="Arial Unicode MS"/>
        </w:rPr>
      </w:pPr>
      <w:r>
        <w:rPr>
          <w:rFonts w:eastAsia="Arial Unicode MS"/>
          <w:bCs/>
        </w:rPr>
        <w:t xml:space="preserve">ID úseku </w:t>
      </w:r>
      <w:r>
        <w:rPr>
          <w:rFonts w:eastAsia="Arial Unicode MS"/>
        </w:rPr>
        <w:t>pozemnej</w:t>
      </w:r>
      <w:r>
        <w:rPr>
          <w:rFonts w:eastAsia="Arial Unicode MS"/>
          <w:bCs/>
        </w:rPr>
        <w:t xml:space="preserve"> komunikácie, druh prvku, dĺžka, šírka, poznámka</w:t>
      </w:r>
    </w:p>
    <w:p w14:paraId="74993915" w14:textId="77777777" w:rsidR="00245553" w:rsidRDefault="00245553">
      <w:pPr>
        <w:pStyle w:val="Textbody"/>
        <w:rPr>
          <w:rFonts w:eastAsia="Arial Unicode MS"/>
          <w:b/>
          <w:bCs/>
        </w:rPr>
      </w:pPr>
    </w:p>
    <w:p w14:paraId="352FC0C2" w14:textId="77777777" w:rsidR="00245553" w:rsidRDefault="00245553">
      <w:pPr>
        <w:pStyle w:val="Textbody"/>
        <w:rPr>
          <w:rFonts w:eastAsia="Arial Unicode MS"/>
          <w:b/>
          <w:bCs/>
        </w:rPr>
      </w:pPr>
    </w:p>
    <w:p w14:paraId="04029C23" w14:textId="77777777" w:rsidR="00245553" w:rsidRDefault="00000000">
      <w:pPr>
        <w:pStyle w:val="Textbody"/>
        <w:ind w:left="426"/>
        <w:rPr>
          <w:rFonts w:eastAsia="Arial Unicode MS"/>
          <w:b/>
          <w:bCs/>
          <w:i/>
        </w:rPr>
      </w:pPr>
      <w:r>
        <w:rPr>
          <w:rFonts w:eastAsia="Arial Unicode MS"/>
          <w:b/>
          <w:bCs/>
          <w:i/>
        </w:rPr>
        <w:t>H. Povrchy</w:t>
      </w:r>
    </w:p>
    <w:p w14:paraId="732C8D07" w14:textId="77777777" w:rsidR="00245553" w:rsidRDefault="00000000">
      <w:pPr>
        <w:pStyle w:val="Textbody"/>
        <w:ind w:left="426"/>
        <w:rPr>
          <w:rFonts w:eastAsia="Arial Unicode MS"/>
        </w:rPr>
      </w:pPr>
      <w:r>
        <w:rPr>
          <w:rFonts w:eastAsia="Arial Unicode MS"/>
        </w:rPr>
        <w:lastRenderedPageBreak/>
        <w:t>Pasport obsahuje evidenciu povrchov pozemných komunikácií</w:t>
      </w:r>
    </w:p>
    <w:p w14:paraId="0F2B4D17" w14:textId="77777777" w:rsidR="00245553" w:rsidRDefault="00245553">
      <w:pPr>
        <w:pStyle w:val="Textbody"/>
        <w:ind w:left="426"/>
        <w:rPr>
          <w:rFonts w:eastAsia="Arial Unicode MS"/>
        </w:rPr>
      </w:pPr>
    </w:p>
    <w:p w14:paraId="0B393577" w14:textId="77777777" w:rsidR="00245553" w:rsidRDefault="00000000">
      <w:pPr>
        <w:pStyle w:val="Textbody"/>
        <w:numPr>
          <w:ilvl w:val="1"/>
          <w:numId w:val="1"/>
        </w:numPr>
        <w:rPr>
          <w:rFonts w:eastAsia="Arial Unicode MS"/>
          <w:i/>
          <w:iCs/>
        </w:rPr>
      </w:pPr>
      <w:r>
        <w:rPr>
          <w:rFonts w:ascii="Liberation Sans" w:eastAsia="Arial Unicode MS" w:hAnsi="Liberation Sans"/>
          <w:b/>
          <w:bCs/>
          <w:i/>
          <w:iCs/>
          <w:color w:val="55308D"/>
          <w:sz w:val="20"/>
          <w:szCs w:val="20"/>
          <w:lang w:eastAsia="sk-SK"/>
        </w:rPr>
        <w:t xml:space="preserve">typ geometrie: </w:t>
      </w:r>
      <w:r>
        <w:rPr>
          <w:rFonts w:ascii="Liberation Sans" w:hAnsi="Liberation Sans"/>
          <w:b/>
          <w:bCs/>
          <w:i/>
          <w:iCs/>
          <w:color w:val="55308D"/>
          <w:sz w:val="20"/>
          <w:szCs w:val="20"/>
          <w:lang w:eastAsia="sk-SK"/>
        </w:rPr>
        <w:t>POLYGÓN</w:t>
      </w:r>
    </w:p>
    <w:p w14:paraId="2CC4BBFF" w14:textId="77777777" w:rsidR="00245553" w:rsidRDefault="00000000">
      <w:pPr>
        <w:pStyle w:val="Textbody"/>
        <w:numPr>
          <w:ilvl w:val="1"/>
          <w:numId w:val="1"/>
        </w:numPr>
        <w:rPr>
          <w:rFonts w:eastAsia="Arial Unicode MS"/>
        </w:rPr>
      </w:pPr>
      <w:r>
        <w:rPr>
          <w:rFonts w:eastAsia="Arial Unicode MS"/>
        </w:rPr>
        <w:t>ID úseku pozemnej komunikácie, typ povrchu, povrch, technický stav, plocha</w:t>
      </w:r>
    </w:p>
    <w:p w14:paraId="126CEE18" w14:textId="77777777" w:rsidR="00245553" w:rsidRDefault="00245553">
      <w:pPr>
        <w:pStyle w:val="Textbody"/>
        <w:ind w:left="1212"/>
        <w:rPr>
          <w:rFonts w:eastAsia="Arial Unicode MS"/>
          <w:b/>
          <w:bCs/>
        </w:rPr>
      </w:pPr>
    </w:p>
    <w:p w14:paraId="77F6DAFE" w14:textId="77777777" w:rsidR="00245553" w:rsidRDefault="00245553">
      <w:pPr>
        <w:pStyle w:val="Textbody"/>
        <w:spacing w:line="276" w:lineRule="auto"/>
        <w:rPr>
          <w:rFonts w:eastAsia="Arial Unicode MS"/>
        </w:rPr>
      </w:pPr>
    </w:p>
    <w:p w14:paraId="543C3F07" w14:textId="77777777" w:rsidR="00245553" w:rsidRDefault="00000000">
      <w:pPr>
        <w:pStyle w:val="Textbody"/>
        <w:spacing w:line="276" w:lineRule="auto"/>
      </w:pPr>
      <w:r>
        <w:rPr>
          <w:iCs/>
        </w:rPr>
        <w:t>*Štruktúra dát (objektových tried, objektov a atribútov) zodpovedá dátovému modelu používanej GIS aplikácie objednávateľa.</w:t>
      </w:r>
    </w:p>
    <w:p w14:paraId="264ADA05" w14:textId="77777777" w:rsidR="00245553" w:rsidRDefault="00000000">
      <w:pPr>
        <w:pStyle w:val="Textbody"/>
        <w:spacing w:before="120" w:line="276" w:lineRule="auto"/>
      </w:pPr>
      <w:r>
        <w:rPr>
          <w:rFonts w:eastAsia="Arial Unicode MS"/>
        </w:rPr>
        <w:t>Množina atribútov a typ geometrie jednotlivých tried prvkov môžu byť spresnené údajovým modelom.</w:t>
      </w:r>
    </w:p>
    <w:p w14:paraId="209AA991" w14:textId="77777777" w:rsidR="00245553" w:rsidRDefault="00000000">
      <w:pPr>
        <w:pStyle w:val="Textbody"/>
        <w:spacing w:before="120" w:line="276" w:lineRule="auto"/>
        <w:rPr>
          <w:rFonts w:eastAsia="Arial Unicode MS"/>
        </w:rPr>
      </w:pPr>
      <w:r>
        <w:rPr>
          <w:rFonts w:eastAsia="Arial Unicode MS"/>
        </w:rPr>
        <w:t>Dodávateľ</w:t>
      </w:r>
      <w:r>
        <w:rPr>
          <w:rFonts w:eastAsia="Arial Unicode MS"/>
          <w:bCs/>
        </w:rPr>
        <w:t xml:space="preserve"> môže rozšíriť množinu tried prvkov príp. množinu atribútov prvkov o ďalšie položky, avšak bez zmeny ceny diela a lehoty dodania diela.</w:t>
      </w:r>
    </w:p>
    <w:p w14:paraId="6867D88B" w14:textId="77777777" w:rsidR="00245553" w:rsidRDefault="00000000">
      <w:pPr>
        <w:pStyle w:val="Textbody"/>
        <w:spacing w:before="120" w:line="276" w:lineRule="auto"/>
        <w:rPr>
          <w:b/>
          <w:bCs/>
          <w:sz w:val="30"/>
          <w:szCs w:val="30"/>
        </w:rPr>
      </w:pPr>
      <w:r>
        <w:rPr>
          <w:b/>
          <w:bCs/>
          <w:sz w:val="30"/>
          <w:szCs w:val="30"/>
        </w:rPr>
        <w:br/>
        <w:t>Licencia</w:t>
      </w:r>
    </w:p>
    <w:p w14:paraId="72EB4787" w14:textId="77777777" w:rsidR="00245553" w:rsidRDefault="00000000">
      <w:pPr>
        <w:pStyle w:val="Textbody"/>
        <w:spacing w:before="120" w:line="276" w:lineRule="auto"/>
      </w:pPr>
      <w:r>
        <w:t>V cenovej ponuke uchádzača bude zahrnutá cena za udelenie časovo neobmedzeného a výhradného súhlasu na použitie diela na území Slovenskej republiky v rozsahu:</w:t>
      </w:r>
    </w:p>
    <w:p w14:paraId="4723E99F" w14:textId="77777777" w:rsidR="00245553" w:rsidRDefault="00000000">
      <w:pPr>
        <w:pStyle w:val="Textbody"/>
        <w:numPr>
          <w:ilvl w:val="0"/>
          <w:numId w:val="12"/>
        </w:numPr>
        <w:spacing w:line="276" w:lineRule="auto"/>
      </w:pPr>
      <w:r>
        <w:t>pre použitie a užívanie diela alebo jeho časti na účely súvisiace s činnosťou objednávateľa, ako aj právo rozhodovať o jeho použití, s výnimkou sprístupňovania, t. j. poskytovania diela v zmysle príslušných ustanovení zákona č. 211/2000 Z. z. o slobodnom prístupe k informáciám a o zmene a doplnení niektorých zákonov (zákon o slobode informácií), na ktoré je potrebný súhlas autora podľa § 11 ods. 1 písm. c) uvedeného zákona,</w:t>
      </w:r>
    </w:p>
    <w:p w14:paraId="47C66209" w14:textId="77777777" w:rsidR="00245553" w:rsidRDefault="00000000">
      <w:pPr>
        <w:pStyle w:val="Textbody"/>
        <w:numPr>
          <w:ilvl w:val="0"/>
          <w:numId w:val="12"/>
        </w:numPr>
        <w:spacing w:line="276" w:lineRule="auto"/>
      </w:pPr>
      <w:r>
        <w:t>dielo upravovať, meniť a spracovávať,</w:t>
      </w:r>
    </w:p>
    <w:p w14:paraId="20ABD4FA" w14:textId="77777777" w:rsidR="00245553" w:rsidRDefault="00000000">
      <w:pPr>
        <w:pStyle w:val="Textbody"/>
        <w:numPr>
          <w:ilvl w:val="0"/>
          <w:numId w:val="12"/>
        </w:numPr>
        <w:spacing w:line="276" w:lineRule="auto"/>
      </w:pPr>
      <w:r>
        <w:t>vyhotovovať duplikáty a záznamy diela alebo jeho častí,</w:t>
      </w:r>
    </w:p>
    <w:p w14:paraId="7B164F43" w14:textId="77777777" w:rsidR="00245553" w:rsidRDefault="00000000">
      <w:pPr>
        <w:pStyle w:val="Textbody"/>
        <w:numPr>
          <w:ilvl w:val="0"/>
          <w:numId w:val="12"/>
        </w:numPr>
        <w:spacing w:line="276" w:lineRule="auto"/>
      </w:pPr>
      <w:r>
        <w:t>uskutočniť adaptáciu, usporiadanie alebo akékoľvek iné spracovanie alebo úpravy diela,</w:t>
      </w:r>
    </w:p>
    <w:p w14:paraId="21EBB261" w14:textId="77777777" w:rsidR="00245553" w:rsidRDefault="00000000">
      <w:pPr>
        <w:pStyle w:val="Textbody"/>
        <w:numPr>
          <w:ilvl w:val="0"/>
          <w:numId w:val="12"/>
        </w:numPr>
        <w:spacing w:line="276" w:lineRule="auto"/>
      </w:pPr>
      <w:r>
        <w:t>spájať dielo s inými dielami alebo dielo zaradiť do súborného diela alebo databázy,</w:t>
      </w:r>
    </w:p>
    <w:p w14:paraId="6A270296" w14:textId="77777777" w:rsidR="00245553" w:rsidRDefault="00000000">
      <w:pPr>
        <w:pStyle w:val="Textbody"/>
        <w:numPr>
          <w:ilvl w:val="0"/>
          <w:numId w:val="12"/>
        </w:numPr>
        <w:spacing w:line="276" w:lineRule="auto"/>
      </w:pPr>
      <w:r>
        <w:t>použiť dielo alebo jeho časti na vytvorenie nového diela,</w:t>
      </w:r>
    </w:p>
    <w:p w14:paraId="759B1C0A" w14:textId="77777777" w:rsidR="00245553" w:rsidRDefault="00000000">
      <w:pPr>
        <w:pStyle w:val="Textbody"/>
        <w:numPr>
          <w:ilvl w:val="0"/>
          <w:numId w:val="12"/>
        </w:numPr>
        <w:spacing w:line="276" w:lineRule="auto"/>
      </w:pPr>
      <w:r>
        <w:t>verejne vykonať dielo, zverejniť a rozširovať dielo,</w:t>
      </w:r>
    </w:p>
    <w:p w14:paraId="5A8FACE2" w14:textId="77777777" w:rsidR="00245553" w:rsidRDefault="00000000">
      <w:pPr>
        <w:pStyle w:val="Textbody"/>
        <w:numPr>
          <w:ilvl w:val="0"/>
          <w:numId w:val="12"/>
        </w:numPr>
        <w:spacing w:line="276" w:lineRule="auto"/>
      </w:pPr>
      <w:r>
        <w:t>akýmkoľvek iným spôsobom použiť dielo v celom rozsahu majetkových práv, ktoré inak prislúchajú autorovi v zmysle Autorského zákona.</w:t>
      </w:r>
    </w:p>
    <w:p w14:paraId="54E840AD" w14:textId="77777777" w:rsidR="00245553" w:rsidRDefault="00245553">
      <w:pPr>
        <w:pStyle w:val="Textbody"/>
        <w:spacing w:line="276" w:lineRule="auto"/>
      </w:pPr>
    </w:p>
    <w:p w14:paraId="6D06203C" w14:textId="77777777" w:rsidR="00245553" w:rsidRDefault="00000000">
      <w:pPr>
        <w:pStyle w:val="Textbody"/>
        <w:spacing w:line="276" w:lineRule="auto"/>
      </w:pPr>
      <w:r>
        <w:t>Grafické zobrazenie riešeného územia vo formátoch .pdf, .shp a .dxf tvorí prílohu tohto dokumentu.</w:t>
      </w:r>
    </w:p>
    <w:p w14:paraId="1F0F9383" w14:textId="77777777" w:rsidR="00245553" w:rsidRDefault="00245553">
      <w:pPr>
        <w:pStyle w:val="Textbody"/>
        <w:spacing w:line="276" w:lineRule="auto"/>
      </w:pPr>
    </w:p>
    <w:p w14:paraId="339AC9DA" w14:textId="66F34992" w:rsidR="00245553" w:rsidRDefault="00000000">
      <w:pPr>
        <w:pStyle w:val="Textbody"/>
        <w:spacing w:line="276" w:lineRule="auto"/>
      </w:pPr>
      <w:r>
        <w:br/>
        <w:t xml:space="preserve">V Košiciach </w:t>
      </w:r>
      <w:r w:rsidR="00FE5BCD">
        <w:t>26</w:t>
      </w:r>
      <w:r>
        <w:t xml:space="preserve">. </w:t>
      </w:r>
      <w:r w:rsidR="00FE5BCD">
        <w:t>februára</w:t>
      </w:r>
      <w:r>
        <w:rPr>
          <w:color w:val="C00000"/>
        </w:rPr>
        <w:t xml:space="preserve"> </w:t>
      </w:r>
      <w:r>
        <w:t>202</w:t>
      </w:r>
      <w:r w:rsidR="00FE5BCD">
        <w:t>6</w:t>
      </w:r>
    </w:p>
    <w:p w14:paraId="543E920D" w14:textId="77777777" w:rsidR="00245553" w:rsidRDefault="00245553">
      <w:pPr>
        <w:pStyle w:val="Textbody"/>
        <w:spacing w:line="276" w:lineRule="auto"/>
      </w:pPr>
    </w:p>
    <w:p w14:paraId="7F75DF1A" w14:textId="77777777" w:rsidR="00245553" w:rsidRDefault="00000000">
      <w:pPr>
        <w:pStyle w:val="Textbody"/>
        <w:spacing w:line="276" w:lineRule="auto"/>
      </w:pPr>
      <w:r>
        <w:t xml:space="preserve">Spracovali: </w:t>
      </w:r>
    </w:p>
    <w:p w14:paraId="67FCD53D" w14:textId="77777777" w:rsidR="00245553" w:rsidRDefault="00000000">
      <w:pPr>
        <w:pStyle w:val="Textbody"/>
        <w:numPr>
          <w:ilvl w:val="0"/>
          <w:numId w:val="2"/>
        </w:numPr>
        <w:spacing w:line="276" w:lineRule="auto"/>
      </w:pPr>
      <w:r>
        <w:t>referát správy a údržby ciest Magistrátu mesta Košice</w:t>
      </w:r>
    </w:p>
    <w:p w14:paraId="698D7B78" w14:textId="77777777" w:rsidR="00245553" w:rsidRDefault="00000000">
      <w:pPr>
        <w:pStyle w:val="Textbody"/>
        <w:numPr>
          <w:ilvl w:val="0"/>
          <w:numId w:val="2"/>
        </w:numPr>
        <w:spacing w:line="276" w:lineRule="auto"/>
      </w:pPr>
      <w:r>
        <w:t>referát parkovania Magistrátu mesta Košice</w:t>
      </w:r>
    </w:p>
    <w:p w14:paraId="73C6A386" w14:textId="77777777" w:rsidR="00245553" w:rsidRDefault="00000000">
      <w:pPr>
        <w:pStyle w:val="Textbody"/>
        <w:numPr>
          <w:ilvl w:val="0"/>
          <w:numId w:val="2"/>
        </w:numPr>
        <w:spacing w:line="276" w:lineRule="auto"/>
      </w:pPr>
      <w:r>
        <w:t>referát dátovej politiky a analýz Magistrátu mesta Košice</w:t>
      </w:r>
    </w:p>
    <w:p w14:paraId="267C5254" w14:textId="77777777" w:rsidR="00245553" w:rsidRDefault="00000000">
      <w:pPr>
        <w:pStyle w:val="Textbody"/>
        <w:numPr>
          <w:ilvl w:val="0"/>
          <w:numId w:val="2"/>
        </w:numPr>
        <w:spacing w:line="276" w:lineRule="auto"/>
      </w:pPr>
      <w:r>
        <w:t>referát stratégie mobility Magistrátu mesta Košice</w:t>
      </w:r>
    </w:p>
    <w:sectPr w:rsidR="00245553">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567" w:footer="709" w:gutter="0"/>
      <w:cols w:space="708"/>
      <w:formProt w:val="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8FF999" w14:textId="77777777" w:rsidR="00EB0C43" w:rsidRDefault="00EB0C43">
      <w:r>
        <w:separator/>
      </w:r>
    </w:p>
  </w:endnote>
  <w:endnote w:type="continuationSeparator" w:id="0">
    <w:p w14:paraId="44668559" w14:textId="77777777" w:rsidR="00EB0C43" w:rsidRDefault="00EB0C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OpenSymbol">
    <w:altName w:val="Calibri"/>
    <w:charset w:val="01"/>
    <w:family w:val="auto"/>
    <w:pitch w:val="variable"/>
  </w:font>
  <w:font w:name="Wingdings">
    <w:panose1 w:val="05000000000000000000"/>
    <w:charset w:val="02"/>
    <w:family w:val="auto"/>
    <w:pitch w:val="variable"/>
    <w:sig w:usb0="00000000" w:usb1="10000000" w:usb2="00000000" w:usb3="00000000" w:csb0="80000000" w:csb1="00000000"/>
  </w:font>
  <w:font w:name="Liberation Serif">
    <w:altName w:val="Times New Roman"/>
    <w:charset w:val="00"/>
    <w:family w:val="roman"/>
    <w:pitch w:val="variable"/>
  </w:font>
  <w:font w:name="Noto Serif CJK SC">
    <w:panose1 w:val="00000000000000000000"/>
    <w:charset w:val="00"/>
    <w:family w:val="roman"/>
    <w:notTrueType/>
    <w:pitch w:val="default"/>
  </w:font>
  <w:font w:name="Lohit Devanagari">
    <w:altName w:val="Cambria"/>
    <w:panose1 w:val="00000000000000000000"/>
    <w:charset w:val="00"/>
    <w:family w:val="roman"/>
    <w:notTrueType/>
    <w:pitch w:val="default"/>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OpenSymbol, 'Arial Unicode MS'">
    <w:panose1 w:val="00000000000000000000"/>
    <w:charset w:val="00"/>
    <w:family w:val="roman"/>
    <w:notTrueType/>
    <w:pitch w:val="default"/>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Arial Narrow">
    <w:panose1 w:val="020B0606020202030204"/>
    <w:charset w:val="EE"/>
    <w:family w:val="swiss"/>
    <w:pitch w:val="variable"/>
    <w:sig w:usb0="00000287" w:usb1="00000800" w:usb2="00000000" w:usb3="00000000" w:csb0="0000009F" w:csb1="00000000"/>
  </w:font>
  <w:font w:name="Liberation San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Noto Sans CJK SC">
    <w:panose1 w:val="00000000000000000000"/>
    <w:charset w:val="00"/>
    <w:family w:val="roman"/>
    <w:notTrueType/>
    <w:pitch w:val="default"/>
  </w:font>
  <w:font w:name="Arial Unicode MS">
    <w:panose1 w:val="020B0604020202020204"/>
    <w:charset w:val="00"/>
    <w:family w:val="swiss"/>
    <w:pitch w:val="variable"/>
  </w:font>
  <w:font w:name="Candara">
    <w:panose1 w:val="020E0502030303020204"/>
    <w:charset w:val="EE"/>
    <w:family w:val="swiss"/>
    <w:pitch w:val="variable"/>
    <w:sig w:usb0="A00002EF" w:usb1="4000A44B" w:usb2="00000000" w:usb3="00000000" w:csb0="0000019F" w:csb1="00000000"/>
  </w:font>
  <w:font w:name="TheSansOffice, Calibri">
    <w:altName w:val="Cambria"/>
    <w:panose1 w:val="00000000000000000000"/>
    <w:charset w:val="00"/>
    <w:family w:val="roman"/>
    <w:notTrueType/>
    <w:pitch w:val="default"/>
  </w:font>
  <w:font w:name="Calibri Light">
    <w:panose1 w:val="020F0302020204030204"/>
    <w:charset w:val="EE"/>
    <w:family w:val="swiss"/>
    <w:pitch w:val="variable"/>
    <w:sig w:usb0="E4002EFF" w:usb1="C200247B" w:usb2="00000009" w:usb3="00000000" w:csb0="000001FF" w:csb1="00000000"/>
  </w:font>
  <w:font w:name="Arial;Helvetica;sans-serif">
    <w:altName w:val="Arial"/>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405DF2" w14:textId="77777777" w:rsidR="00245553" w:rsidRDefault="00245553">
    <w:pPr>
      <w:pStyle w:val="Pt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64360E" w14:textId="77777777" w:rsidR="00245553" w:rsidRDefault="00000000">
    <w:pPr>
      <w:pStyle w:val="Pta"/>
      <w:jc w:val="center"/>
    </w:pPr>
    <w:r>
      <w:fldChar w:fldCharType="begin"/>
    </w:r>
    <w:r>
      <w:instrText xml:space="preserve"> PAGE </w:instrText>
    </w:r>
    <w:r>
      <w:fldChar w:fldCharType="separate"/>
    </w:r>
    <w:r>
      <w:t>13</w:t>
    </w:r>
    <w:r>
      <w:fldChar w:fldCharType="end"/>
    </w:r>
  </w:p>
  <w:p w14:paraId="677AB530" w14:textId="77777777" w:rsidR="00245553" w:rsidRDefault="00245553">
    <w:pPr>
      <w:pStyle w:val="Pt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EB29C8" w14:textId="77777777" w:rsidR="00245553" w:rsidRDefault="00000000">
    <w:pPr>
      <w:pStyle w:val="Pta"/>
      <w:jc w:val="center"/>
    </w:pPr>
    <w:r>
      <w:fldChar w:fldCharType="begin"/>
    </w:r>
    <w:r>
      <w:instrText xml:space="preserve"> PAGE </w:instrText>
    </w:r>
    <w:r>
      <w:fldChar w:fldCharType="separate"/>
    </w:r>
    <w:r>
      <w:t>13</w:t>
    </w:r>
    <w:r>
      <w:fldChar w:fldCharType="end"/>
    </w:r>
  </w:p>
  <w:p w14:paraId="3BAEAB22" w14:textId="77777777" w:rsidR="00245553" w:rsidRDefault="00245553">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62E7564" w14:textId="77777777" w:rsidR="00EB0C43" w:rsidRDefault="00EB0C43">
      <w:r>
        <w:separator/>
      </w:r>
    </w:p>
  </w:footnote>
  <w:footnote w:type="continuationSeparator" w:id="0">
    <w:p w14:paraId="046225BE" w14:textId="77777777" w:rsidR="00EB0C43" w:rsidRDefault="00EB0C4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F1A38A" w14:textId="77777777" w:rsidR="00245553" w:rsidRDefault="00245553">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21E5B1" w14:textId="77777777" w:rsidR="00245553" w:rsidRDefault="00245553">
    <w:pPr>
      <w:pStyle w:val="Hlavika"/>
      <w:ind w:hanging="567"/>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028309" w14:textId="77777777" w:rsidR="00245553" w:rsidRDefault="00245553">
    <w:pPr>
      <w:pStyle w:val="Hlavika"/>
      <w:ind w:hanging="56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047D36"/>
    <w:multiLevelType w:val="multilevel"/>
    <w:tmpl w:val="A672F820"/>
    <w:lvl w:ilvl="0">
      <w:start w:val="1"/>
      <w:numFmt w:val="decimal"/>
      <w:lvlText w:val="%1."/>
      <w:lvlJc w:val="left"/>
      <w:pPr>
        <w:tabs>
          <w:tab w:val="num" w:pos="709"/>
        </w:tabs>
        <w:ind w:left="709" w:hanging="283"/>
      </w:pPr>
    </w:lvl>
    <w:lvl w:ilvl="1">
      <w:start w:val="1"/>
      <w:numFmt w:val="bullet"/>
      <w:lvlText w:val=""/>
      <w:lvlJc w:val="left"/>
      <w:pPr>
        <w:tabs>
          <w:tab w:val="num" w:pos="1418"/>
        </w:tabs>
        <w:ind w:left="1418" w:hanging="283"/>
      </w:pPr>
      <w:rPr>
        <w:rFonts w:ascii="Symbol" w:hAnsi="Symbol" w:cs="Symbol" w:hint="default"/>
      </w:rPr>
    </w:lvl>
    <w:lvl w:ilvl="2">
      <w:start w:val="1"/>
      <w:numFmt w:val="bullet"/>
      <w:lvlText w:val="o"/>
      <w:lvlJc w:val="left"/>
      <w:pPr>
        <w:tabs>
          <w:tab w:val="num" w:pos="0"/>
        </w:tabs>
        <w:ind w:left="2204" w:hanging="360"/>
      </w:pPr>
      <w:rPr>
        <w:rFonts w:ascii="Courier New" w:hAnsi="Courier New" w:cs="Courier New" w:hint="default"/>
      </w:rPr>
    </w:lvl>
    <w:lvl w:ilvl="3">
      <w:start w:val="1"/>
      <w:numFmt w:val="bullet"/>
      <w:lvlText w:val=""/>
      <w:lvlJc w:val="left"/>
      <w:pPr>
        <w:tabs>
          <w:tab w:val="num" w:pos="2836"/>
        </w:tabs>
        <w:ind w:left="2836" w:hanging="283"/>
      </w:pPr>
      <w:rPr>
        <w:rFonts w:ascii="Symbol" w:hAnsi="Symbol" w:cs="Symbol" w:hint="default"/>
      </w:rPr>
    </w:lvl>
    <w:lvl w:ilvl="4">
      <w:start w:val="1"/>
      <w:numFmt w:val="bullet"/>
      <w:lvlText w:val=""/>
      <w:lvlJc w:val="left"/>
      <w:pPr>
        <w:tabs>
          <w:tab w:val="num" w:pos="3545"/>
        </w:tabs>
        <w:ind w:left="3545" w:hanging="283"/>
      </w:pPr>
      <w:rPr>
        <w:rFonts w:ascii="Symbol" w:hAnsi="Symbol" w:cs="Symbol" w:hint="default"/>
      </w:rPr>
    </w:lvl>
    <w:lvl w:ilvl="5">
      <w:start w:val="1"/>
      <w:numFmt w:val="bullet"/>
      <w:lvlText w:val=""/>
      <w:lvlJc w:val="left"/>
      <w:pPr>
        <w:tabs>
          <w:tab w:val="num" w:pos="4254"/>
        </w:tabs>
        <w:ind w:left="4254" w:hanging="283"/>
      </w:pPr>
      <w:rPr>
        <w:rFonts w:ascii="Symbol" w:hAnsi="Symbol" w:cs="Symbol" w:hint="default"/>
      </w:rPr>
    </w:lvl>
    <w:lvl w:ilvl="6">
      <w:start w:val="1"/>
      <w:numFmt w:val="bullet"/>
      <w:lvlText w:val=""/>
      <w:lvlJc w:val="left"/>
      <w:pPr>
        <w:tabs>
          <w:tab w:val="num" w:pos="4963"/>
        </w:tabs>
        <w:ind w:left="4963" w:hanging="283"/>
      </w:pPr>
      <w:rPr>
        <w:rFonts w:ascii="Symbol" w:hAnsi="Symbol" w:cs="Symbol" w:hint="default"/>
      </w:rPr>
    </w:lvl>
    <w:lvl w:ilvl="7">
      <w:start w:val="1"/>
      <w:numFmt w:val="bullet"/>
      <w:lvlText w:val=""/>
      <w:lvlJc w:val="left"/>
      <w:pPr>
        <w:tabs>
          <w:tab w:val="num" w:pos="5672"/>
        </w:tabs>
        <w:ind w:left="5672" w:hanging="283"/>
      </w:pPr>
      <w:rPr>
        <w:rFonts w:ascii="Symbol" w:hAnsi="Symbol" w:cs="Symbol" w:hint="default"/>
      </w:rPr>
    </w:lvl>
    <w:lvl w:ilvl="8">
      <w:start w:val="1"/>
      <w:numFmt w:val="bullet"/>
      <w:lvlText w:val=""/>
      <w:lvlJc w:val="left"/>
      <w:pPr>
        <w:tabs>
          <w:tab w:val="num" w:pos="6381"/>
        </w:tabs>
        <w:ind w:left="6381" w:hanging="283"/>
      </w:pPr>
      <w:rPr>
        <w:rFonts w:ascii="Symbol" w:hAnsi="Symbol" w:cs="Symbol" w:hint="default"/>
      </w:rPr>
    </w:lvl>
  </w:abstractNum>
  <w:abstractNum w:abstractNumId="1" w15:restartNumberingAfterBreak="0">
    <w:nsid w:val="2AB11587"/>
    <w:multiLevelType w:val="multilevel"/>
    <w:tmpl w:val="FFD43244"/>
    <w:lvl w:ilvl="0">
      <w:start w:val="1"/>
      <w:numFmt w:val="lowerLetter"/>
      <w:lvlText w:val="%1)"/>
      <w:lvlJc w:val="left"/>
      <w:pPr>
        <w:tabs>
          <w:tab w:val="num" w:pos="0"/>
        </w:tabs>
        <w:ind w:left="-777" w:hanging="360"/>
      </w:pPr>
      <w:rPr>
        <w:b/>
      </w:rPr>
    </w:lvl>
    <w:lvl w:ilvl="1">
      <w:start w:val="1"/>
      <w:numFmt w:val="decimal"/>
      <w:lvlText w:val="%2."/>
      <w:lvlJc w:val="left"/>
      <w:pPr>
        <w:tabs>
          <w:tab w:val="num" w:pos="0"/>
        </w:tabs>
        <w:ind w:left="-624" w:hanging="360"/>
      </w:pPr>
    </w:lvl>
    <w:lvl w:ilvl="2">
      <w:start w:val="1"/>
      <w:numFmt w:val="decimal"/>
      <w:lvlText w:val="%3."/>
      <w:lvlJc w:val="left"/>
      <w:pPr>
        <w:tabs>
          <w:tab w:val="num" w:pos="0"/>
        </w:tabs>
        <w:ind w:left="-264" w:hanging="360"/>
      </w:pPr>
    </w:lvl>
    <w:lvl w:ilvl="3">
      <w:start w:val="1"/>
      <w:numFmt w:val="decimal"/>
      <w:lvlText w:val="%4."/>
      <w:lvlJc w:val="left"/>
      <w:pPr>
        <w:tabs>
          <w:tab w:val="num" w:pos="0"/>
        </w:tabs>
        <w:ind w:left="96" w:hanging="360"/>
      </w:pPr>
    </w:lvl>
    <w:lvl w:ilvl="4">
      <w:start w:val="1"/>
      <w:numFmt w:val="decimal"/>
      <w:lvlText w:val="%5."/>
      <w:lvlJc w:val="left"/>
      <w:pPr>
        <w:tabs>
          <w:tab w:val="num" w:pos="0"/>
        </w:tabs>
        <w:ind w:left="456" w:hanging="360"/>
      </w:pPr>
    </w:lvl>
    <w:lvl w:ilvl="5">
      <w:start w:val="1"/>
      <w:numFmt w:val="decimal"/>
      <w:lvlText w:val="%6."/>
      <w:lvlJc w:val="left"/>
      <w:pPr>
        <w:tabs>
          <w:tab w:val="num" w:pos="0"/>
        </w:tabs>
        <w:ind w:left="816" w:hanging="360"/>
      </w:pPr>
    </w:lvl>
    <w:lvl w:ilvl="6">
      <w:start w:val="1"/>
      <w:numFmt w:val="decimal"/>
      <w:lvlText w:val="%7."/>
      <w:lvlJc w:val="left"/>
      <w:pPr>
        <w:tabs>
          <w:tab w:val="num" w:pos="0"/>
        </w:tabs>
        <w:ind w:left="1176" w:hanging="360"/>
      </w:pPr>
    </w:lvl>
    <w:lvl w:ilvl="7">
      <w:start w:val="1"/>
      <w:numFmt w:val="decimal"/>
      <w:lvlText w:val="%8."/>
      <w:lvlJc w:val="left"/>
      <w:pPr>
        <w:tabs>
          <w:tab w:val="num" w:pos="0"/>
        </w:tabs>
        <w:ind w:left="1536" w:hanging="360"/>
      </w:pPr>
    </w:lvl>
    <w:lvl w:ilvl="8">
      <w:start w:val="1"/>
      <w:numFmt w:val="decimal"/>
      <w:lvlText w:val="%9."/>
      <w:lvlJc w:val="left"/>
      <w:pPr>
        <w:tabs>
          <w:tab w:val="num" w:pos="0"/>
        </w:tabs>
        <w:ind w:left="1896" w:hanging="360"/>
      </w:pPr>
    </w:lvl>
  </w:abstractNum>
  <w:abstractNum w:abstractNumId="2" w15:restartNumberingAfterBreak="0">
    <w:nsid w:val="2EC86D02"/>
    <w:multiLevelType w:val="multilevel"/>
    <w:tmpl w:val="8F1473E4"/>
    <w:lvl w:ilvl="0">
      <w:start w:val="1"/>
      <w:numFmt w:val="lowerLetter"/>
      <w:lvlText w:val="%1)"/>
      <w:lvlJc w:val="left"/>
      <w:pPr>
        <w:tabs>
          <w:tab w:val="num" w:pos="0"/>
        </w:tabs>
        <w:ind w:left="-777" w:hanging="360"/>
      </w:pPr>
      <w:rPr>
        <w:b/>
      </w:rPr>
    </w:lvl>
    <w:lvl w:ilvl="1">
      <w:start w:val="1"/>
      <w:numFmt w:val="decimal"/>
      <w:lvlText w:val="%2."/>
      <w:lvlJc w:val="left"/>
      <w:pPr>
        <w:tabs>
          <w:tab w:val="num" w:pos="0"/>
        </w:tabs>
        <w:ind w:left="-624" w:hanging="360"/>
      </w:pPr>
    </w:lvl>
    <w:lvl w:ilvl="2">
      <w:start w:val="1"/>
      <w:numFmt w:val="decimal"/>
      <w:lvlText w:val="%3."/>
      <w:lvlJc w:val="left"/>
      <w:pPr>
        <w:tabs>
          <w:tab w:val="num" w:pos="0"/>
        </w:tabs>
        <w:ind w:left="-264" w:hanging="360"/>
      </w:pPr>
    </w:lvl>
    <w:lvl w:ilvl="3">
      <w:start w:val="1"/>
      <w:numFmt w:val="decimal"/>
      <w:lvlText w:val="%4."/>
      <w:lvlJc w:val="left"/>
      <w:pPr>
        <w:tabs>
          <w:tab w:val="num" w:pos="0"/>
        </w:tabs>
        <w:ind w:left="96" w:hanging="360"/>
      </w:pPr>
    </w:lvl>
    <w:lvl w:ilvl="4">
      <w:start w:val="1"/>
      <w:numFmt w:val="decimal"/>
      <w:lvlText w:val="%5."/>
      <w:lvlJc w:val="left"/>
      <w:pPr>
        <w:tabs>
          <w:tab w:val="num" w:pos="0"/>
        </w:tabs>
        <w:ind w:left="456" w:hanging="360"/>
      </w:pPr>
    </w:lvl>
    <w:lvl w:ilvl="5">
      <w:start w:val="1"/>
      <w:numFmt w:val="decimal"/>
      <w:lvlText w:val="%6."/>
      <w:lvlJc w:val="left"/>
      <w:pPr>
        <w:tabs>
          <w:tab w:val="num" w:pos="0"/>
        </w:tabs>
        <w:ind w:left="816" w:hanging="360"/>
      </w:pPr>
    </w:lvl>
    <w:lvl w:ilvl="6">
      <w:start w:val="1"/>
      <w:numFmt w:val="decimal"/>
      <w:lvlText w:val="%7."/>
      <w:lvlJc w:val="left"/>
      <w:pPr>
        <w:tabs>
          <w:tab w:val="num" w:pos="0"/>
        </w:tabs>
        <w:ind w:left="1176" w:hanging="360"/>
      </w:pPr>
    </w:lvl>
    <w:lvl w:ilvl="7">
      <w:start w:val="1"/>
      <w:numFmt w:val="decimal"/>
      <w:lvlText w:val="%8."/>
      <w:lvlJc w:val="left"/>
      <w:pPr>
        <w:tabs>
          <w:tab w:val="num" w:pos="0"/>
        </w:tabs>
        <w:ind w:left="1536" w:hanging="360"/>
      </w:pPr>
    </w:lvl>
    <w:lvl w:ilvl="8">
      <w:start w:val="1"/>
      <w:numFmt w:val="decimal"/>
      <w:lvlText w:val="%9."/>
      <w:lvlJc w:val="left"/>
      <w:pPr>
        <w:tabs>
          <w:tab w:val="num" w:pos="0"/>
        </w:tabs>
        <w:ind w:left="1896" w:hanging="360"/>
      </w:pPr>
    </w:lvl>
  </w:abstractNum>
  <w:abstractNum w:abstractNumId="3" w15:restartNumberingAfterBreak="0">
    <w:nsid w:val="34474898"/>
    <w:multiLevelType w:val="multilevel"/>
    <w:tmpl w:val="4B02213E"/>
    <w:lvl w:ilvl="0">
      <w:start w:val="1"/>
      <w:numFmt w:val="decimal"/>
      <w:lvlText w:val="%1."/>
      <w:lvlJc w:val="left"/>
      <w:pPr>
        <w:tabs>
          <w:tab w:val="num" w:pos="709"/>
        </w:tabs>
        <w:ind w:left="709" w:hanging="283"/>
      </w:pPr>
    </w:lvl>
    <w:lvl w:ilvl="1">
      <w:start w:val="1"/>
      <w:numFmt w:val="bullet"/>
      <w:lvlText w:val=""/>
      <w:lvlJc w:val="left"/>
      <w:pPr>
        <w:tabs>
          <w:tab w:val="num" w:pos="1418"/>
        </w:tabs>
        <w:ind w:left="1418" w:hanging="283"/>
      </w:pPr>
      <w:rPr>
        <w:rFonts w:ascii="Symbol" w:hAnsi="Symbol" w:cs="Symbol" w:hint="default"/>
      </w:rPr>
    </w:lvl>
    <w:lvl w:ilvl="2">
      <w:start w:val="1"/>
      <w:numFmt w:val="bullet"/>
      <w:lvlText w:val=""/>
      <w:lvlJc w:val="left"/>
      <w:pPr>
        <w:tabs>
          <w:tab w:val="num" w:pos="2127"/>
        </w:tabs>
        <w:ind w:left="2127" w:hanging="283"/>
      </w:pPr>
      <w:rPr>
        <w:rFonts w:ascii="Symbol" w:hAnsi="Symbol" w:cs="Symbol" w:hint="default"/>
      </w:rPr>
    </w:lvl>
    <w:lvl w:ilvl="3">
      <w:start w:val="1"/>
      <w:numFmt w:val="bullet"/>
      <w:lvlText w:val=""/>
      <w:lvlJc w:val="left"/>
      <w:pPr>
        <w:tabs>
          <w:tab w:val="num" w:pos="2836"/>
        </w:tabs>
        <w:ind w:left="2836" w:hanging="283"/>
      </w:pPr>
      <w:rPr>
        <w:rFonts w:ascii="Symbol" w:hAnsi="Symbol" w:cs="Symbol" w:hint="default"/>
      </w:rPr>
    </w:lvl>
    <w:lvl w:ilvl="4">
      <w:start w:val="1"/>
      <w:numFmt w:val="bullet"/>
      <w:lvlText w:val=""/>
      <w:lvlJc w:val="left"/>
      <w:pPr>
        <w:tabs>
          <w:tab w:val="num" w:pos="3545"/>
        </w:tabs>
        <w:ind w:left="3545" w:hanging="283"/>
      </w:pPr>
      <w:rPr>
        <w:rFonts w:ascii="Symbol" w:hAnsi="Symbol" w:cs="Symbol" w:hint="default"/>
      </w:rPr>
    </w:lvl>
    <w:lvl w:ilvl="5">
      <w:start w:val="1"/>
      <w:numFmt w:val="bullet"/>
      <w:lvlText w:val=""/>
      <w:lvlJc w:val="left"/>
      <w:pPr>
        <w:tabs>
          <w:tab w:val="num" w:pos="4254"/>
        </w:tabs>
        <w:ind w:left="4254" w:hanging="283"/>
      </w:pPr>
      <w:rPr>
        <w:rFonts w:ascii="Symbol" w:hAnsi="Symbol" w:cs="Symbol" w:hint="default"/>
      </w:rPr>
    </w:lvl>
    <w:lvl w:ilvl="6">
      <w:start w:val="1"/>
      <w:numFmt w:val="bullet"/>
      <w:lvlText w:val=""/>
      <w:lvlJc w:val="left"/>
      <w:pPr>
        <w:tabs>
          <w:tab w:val="num" w:pos="4963"/>
        </w:tabs>
        <w:ind w:left="4963" w:hanging="283"/>
      </w:pPr>
      <w:rPr>
        <w:rFonts w:ascii="Symbol" w:hAnsi="Symbol" w:cs="Symbol" w:hint="default"/>
      </w:rPr>
    </w:lvl>
    <w:lvl w:ilvl="7">
      <w:start w:val="1"/>
      <w:numFmt w:val="bullet"/>
      <w:lvlText w:val=""/>
      <w:lvlJc w:val="left"/>
      <w:pPr>
        <w:tabs>
          <w:tab w:val="num" w:pos="5672"/>
        </w:tabs>
        <w:ind w:left="5672" w:hanging="283"/>
      </w:pPr>
      <w:rPr>
        <w:rFonts w:ascii="Symbol" w:hAnsi="Symbol" w:cs="Symbol" w:hint="default"/>
      </w:rPr>
    </w:lvl>
    <w:lvl w:ilvl="8">
      <w:start w:val="1"/>
      <w:numFmt w:val="bullet"/>
      <w:lvlText w:val=""/>
      <w:lvlJc w:val="left"/>
      <w:pPr>
        <w:tabs>
          <w:tab w:val="num" w:pos="6381"/>
        </w:tabs>
        <w:ind w:left="6381" w:hanging="283"/>
      </w:pPr>
      <w:rPr>
        <w:rFonts w:ascii="Symbol" w:hAnsi="Symbol" w:cs="Symbol" w:hint="default"/>
      </w:rPr>
    </w:lvl>
  </w:abstractNum>
  <w:abstractNum w:abstractNumId="4" w15:restartNumberingAfterBreak="0">
    <w:nsid w:val="3D9657CC"/>
    <w:multiLevelType w:val="multilevel"/>
    <w:tmpl w:val="09705CFE"/>
    <w:lvl w:ilvl="0">
      <w:numFmt w:val="bullet"/>
      <w:lvlText w:val=""/>
      <w:lvlJc w:val="left"/>
      <w:pPr>
        <w:tabs>
          <w:tab w:val="num" w:pos="0"/>
        </w:tabs>
        <w:ind w:left="360" w:hanging="360"/>
      </w:pPr>
      <w:rPr>
        <w:rFonts w:ascii="Symbol" w:hAnsi="Symbol" w:cs="Symbol" w:hint="default"/>
      </w:rPr>
    </w:lvl>
    <w:lvl w:ilvl="1">
      <w:numFmt w:val="bullet"/>
      <w:lvlText w:val="◦"/>
      <w:lvlJc w:val="left"/>
      <w:pPr>
        <w:tabs>
          <w:tab w:val="num" w:pos="0"/>
        </w:tabs>
        <w:ind w:left="720" w:hanging="360"/>
      </w:pPr>
      <w:rPr>
        <w:rFonts w:ascii="OpenSymbol" w:hAnsi="OpenSymbol" w:cs="OpenSymbol" w:hint="default"/>
      </w:rPr>
    </w:lvl>
    <w:lvl w:ilvl="2">
      <w:numFmt w:val="bullet"/>
      <w:lvlText w:val="▪"/>
      <w:lvlJc w:val="left"/>
      <w:pPr>
        <w:tabs>
          <w:tab w:val="num" w:pos="0"/>
        </w:tabs>
        <w:ind w:left="1080" w:hanging="360"/>
      </w:pPr>
      <w:rPr>
        <w:rFonts w:ascii="OpenSymbol" w:hAnsi="OpenSymbol" w:cs="OpenSymbol" w:hint="default"/>
      </w:rPr>
    </w:lvl>
    <w:lvl w:ilvl="3">
      <w:numFmt w:val="bullet"/>
      <w:lvlText w:val=""/>
      <w:lvlJc w:val="left"/>
      <w:pPr>
        <w:tabs>
          <w:tab w:val="num" w:pos="0"/>
        </w:tabs>
        <w:ind w:left="1440" w:hanging="360"/>
      </w:pPr>
      <w:rPr>
        <w:rFonts w:ascii="Symbol" w:hAnsi="Symbol" w:cs="Symbol" w:hint="default"/>
      </w:rPr>
    </w:lvl>
    <w:lvl w:ilvl="4">
      <w:numFmt w:val="bullet"/>
      <w:lvlText w:val="◦"/>
      <w:lvlJc w:val="left"/>
      <w:pPr>
        <w:tabs>
          <w:tab w:val="num" w:pos="0"/>
        </w:tabs>
        <w:ind w:left="1800" w:hanging="360"/>
      </w:pPr>
      <w:rPr>
        <w:rFonts w:ascii="OpenSymbol" w:hAnsi="OpenSymbol" w:cs="OpenSymbol" w:hint="default"/>
      </w:rPr>
    </w:lvl>
    <w:lvl w:ilvl="5">
      <w:numFmt w:val="bullet"/>
      <w:lvlText w:val="▪"/>
      <w:lvlJc w:val="left"/>
      <w:pPr>
        <w:tabs>
          <w:tab w:val="num" w:pos="0"/>
        </w:tabs>
        <w:ind w:left="2160" w:hanging="360"/>
      </w:pPr>
      <w:rPr>
        <w:rFonts w:ascii="OpenSymbol" w:hAnsi="OpenSymbol" w:cs="OpenSymbol" w:hint="default"/>
      </w:rPr>
    </w:lvl>
    <w:lvl w:ilvl="6">
      <w:numFmt w:val="bullet"/>
      <w:lvlText w:val=""/>
      <w:lvlJc w:val="left"/>
      <w:pPr>
        <w:tabs>
          <w:tab w:val="num" w:pos="0"/>
        </w:tabs>
        <w:ind w:left="2520" w:hanging="360"/>
      </w:pPr>
      <w:rPr>
        <w:rFonts w:ascii="Symbol" w:hAnsi="Symbol" w:cs="Symbol" w:hint="default"/>
      </w:rPr>
    </w:lvl>
    <w:lvl w:ilvl="7">
      <w:numFmt w:val="bullet"/>
      <w:lvlText w:val="◦"/>
      <w:lvlJc w:val="left"/>
      <w:pPr>
        <w:tabs>
          <w:tab w:val="num" w:pos="0"/>
        </w:tabs>
        <w:ind w:left="2880" w:hanging="360"/>
      </w:pPr>
      <w:rPr>
        <w:rFonts w:ascii="OpenSymbol" w:hAnsi="OpenSymbol" w:cs="OpenSymbol" w:hint="default"/>
      </w:rPr>
    </w:lvl>
    <w:lvl w:ilvl="8">
      <w:numFmt w:val="bullet"/>
      <w:lvlText w:val="▪"/>
      <w:lvlJc w:val="left"/>
      <w:pPr>
        <w:tabs>
          <w:tab w:val="num" w:pos="0"/>
        </w:tabs>
        <w:ind w:left="3240" w:hanging="360"/>
      </w:pPr>
      <w:rPr>
        <w:rFonts w:ascii="OpenSymbol" w:hAnsi="OpenSymbol" w:cs="OpenSymbol" w:hint="default"/>
      </w:rPr>
    </w:lvl>
  </w:abstractNum>
  <w:abstractNum w:abstractNumId="5" w15:restartNumberingAfterBreak="0">
    <w:nsid w:val="421B546E"/>
    <w:multiLevelType w:val="multilevel"/>
    <w:tmpl w:val="AD82CA5E"/>
    <w:lvl w:ilvl="0">
      <w:start w:val="1"/>
      <w:numFmt w:val="lowerLetter"/>
      <w:lvlText w:val="%1)"/>
      <w:lvlJc w:val="left"/>
      <w:pPr>
        <w:tabs>
          <w:tab w:val="num" w:pos="0"/>
        </w:tabs>
        <w:ind w:left="-777" w:hanging="360"/>
      </w:pPr>
      <w:rPr>
        <w:b/>
      </w:rPr>
    </w:lvl>
    <w:lvl w:ilvl="1">
      <w:start w:val="1"/>
      <w:numFmt w:val="decimal"/>
      <w:lvlText w:val="%2."/>
      <w:lvlJc w:val="left"/>
      <w:pPr>
        <w:tabs>
          <w:tab w:val="num" w:pos="0"/>
        </w:tabs>
        <w:ind w:left="-624" w:hanging="360"/>
      </w:pPr>
    </w:lvl>
    <w:lvl w:ilvl="2">
      <w:start w:val="1"/>
      <w:numFmt w:val="decimal"/>
      <w:lvlText w:val="%3."/>
      <w:lvlJc w:val="left"/>
      <w:pPr>
        <w:tabs>
          <w:tab w:val="num" w:pos="0"/>
        </w:tabs>
        <w:ind w:left="-264" w:hanging="360"/>
      </w:pPr>
    </w:lvl>
    <w:lvl w:ilvl="3">
      <w:start w:val="1"/>
      <w:numFmt w:val="decimal"/>
      <w:lvlText w:val="%4."/>
      <w:lvlJc w:val="left"/>
      <w:pPr>
        <w:tabs>
          <w:tab w:val="num" w:pos="0"/>
        </w:tabs>
        <w:ind w:left="96" w:hanging="360"/>
      </w:pPr>
    </w:lvl>
    <w:lvl w:ilvl="4">
      <w:start w:val="1"/>
      <w:numFmt w:val="decimal"/>
      <w:lvlText w:val="%5."/>
      <w:lvlJc w:val="left"/>
      <w:pPr>
        <w:tabs>
          <w:tab w:val="num" w:pos="0"/>
        </w:tabs>
        <w:ind w:left="456" w:hanging="360"/>
      </w:pPr>
    </w:lvl>
    <w:lvl w:ilvl="5">
      <w:start w:val="1"/>
      <w:numFmt w:val="decimal"/>
      <w:lvlText w:val="%6."/>
      <w:lvlJc w:val="left"/>
      <w:pPr>
        <w:tabs>
          <w:tab w:val="num" w:pos="0"/>
        </w:tabs>
        <w:ind w:left="816" w:hanging="360"/>
      </w:pPr>
    </w:lvl>
    <w:lvl w:ilvl="6">
      <w:start w:val="1"/>
      <w:numFmt w:val="decimal"/>
      <w:lvlText w:val="%7."/>
      <w:lvlJc w:val="left"/>
      <w:pPr>
        <w:tabs>
          <w:tab w:val="num" w:pos="0"/>
        </w:tabs>
        <w:ind w:left="1176" w:hanging="360"/>
      </w:pPr>
    </w:lvl>
    <w:lvl w:ilvl="7">
      <w:start w:val="1"/>
      <w:numFmt w:val="decimal"/>
      <w:lvlText w:val="%8."/>
      <w:lvlJc w:val="left"/>
      <w:pPr>
        <w:tabs>
          <w:tab w:val="num" w:pos="0"/>
        </w:tabs>
        <w:ind w:left="1536" w:hanging="360"/>
      </w:pPr>
    </w:lvl>
    <w:lvl w:ilvl="8">
      <w:start w:val="1"/>
      <w:numFmt w:val="decimal"/>
      <w:lvlText w:val="%9."/>
      <w:lvlJc w:val="left"/>
      <w:pPr>
        <w:tabs>
          <w:tab w:val="num" w:pos="0"/>
        </w:tabs>
        <w:ind w:left="1896" w:hanging="360"/>
      </w:pPr>
    </w:lvl>
  </w:abstractNum>
  <w:abstractNum w:abstractNumId="6" w15:restartNumberingAfterBreak="0">
    <w:nsid w:val="5084172D"/>
    <w:multiLevelType w:val="multilevel"/>
    <w:tmpl w:val="780CEB3E"/>
    <w:lvl w:ilvl="0">
      <w:start w:val="1"/>
      <w:numFmt w:val="lowerLetter"/>
      <w:lvlText w:val="%1)"/>
      <w:lvlJc w:val="left"/>
      <w:pPr>
        <w:tabs>
          <w:tab w:val="num" w:pos="0"/>
        </w:tabs>
        <w:ind w:left="-777" w:hanging="360"/>
      </w:pPr>
      <w:rPr>
        <w:b/>
      </w:rPr>
    </w:lvl>
    <w:lvl w:ilvl="1">
      <w:start w:val="1"/>
      <w:numFmt w:val="decimal"/>
      <w:lvlText w:val="%2."/>
      <w:lvlJc w:val="left"/>
      <w:pPr>
        <w:tabs>
          <w:tab w:val="num" w:pos="0"/>
        </w:tabs>
        <w:ind w:left="-624" w:hanging="360"/>
      </w:pPr>
    </w:lvl>
    <w:lvl w:ilvl="2">
      <w:start w:val="1"/>
      <w:numFmt w:val="decimal"/>
      <w:lvlText w:val="%3."/>
      <w:lvlJc w:val="left"/>
      <w:pPr>
        <w:tabs>
          <w:tab w:val="num" w:pos="0"/>
        </w:tabs>
        <w:ind w:left="-264" w:hanging="360"/>
      </w:pPr>
    </w:lvl>
    <w:lvl w:ilvl="3">
      <w:start w:val="1"/>
      <w:numFmt w:val="decimal"/>
      <w:lvlText w:val="%4."/>
      <w:lvlJc w:val="left"/>
      <w:pPr>
        <w:tabs>
          <w:tab w:val="num" w:pos="0"/>
        </w:tabs>
        <w:ind w:left="96" w:hanging="360"/>
      </w:pPr>
    </w:lvl>
    <w:lvl w:ilvl="4">
      <w:start w:val="1"/>
      <w:numFmt w:val="decimal"/>
      <w:lvlText w:val="%5."/>
      <w:lvlJc w:val="left"/>
      <w:pPr>
        <w:tabs>
          <w:tab w:val="num" w:pos="0"/>
        </w:tabs>
        <w:ind w:left="456" w:hanging="360"/>
      </w:pPr>
    </w:lvl>
    <w:lvl w:ilvl="5">
      <w:start w:val="1"/>
      <w:numFmt w:val="decimal"/>
      <w:lvlText w:val="%6."/>
      <w:lvlJc w:val="left"/>
      <w:pPr>
        <w:tabs>
          <w:tab w:val="num" w:pos="0"/>
        </w:tabs>
        <w:ind w:left="816" w:hanging="360"/>
      </w:pPr>
    </w:lvl>
    <w:lvl w:ilvl="6">
      <w:start w:val="1"/>
      <w:numFmt w:val="decimal"/>
      <w:lvlText w:val="%7."/>
      <w:lvlJc w:val="left"/>
      <w:pPr>
        <w:tabs>
          <w:tab w:val="num" w:pos="0"/>
        </w:tabs>
        <w:ind w:left="1176" w:hanging="360"/>
      </w:pPr>
    </w:lvl>
    <w:lvl w:ilvl="7">
      <w:start w:val="1"/>
      <w:numFmt w:val="decimal"/>
      <w:lvlText w:val="%8."/>
      <w:lvlJc w:val="left"/>
      <w:pPr>
        <w:tabs>
          <w:tab w:val="num" w:pos="0"/>
        </w:tabs>
        <w:ind w:left="1536" w:hanging="360"/>
      </w:pPr>
    </w:lvl>
    <w:lvl w:ilvl="8">
      <w:start w:val="1"/>
      <w:numFmt w:val="decimal"/>
      <w:lvlText w:val="%9."/>
      <w:lvlJc w:val="left"/>
      <w:pPr>
        <w:tabs>
          <w:tab w:val="num" w:pos="0"/>
        </w:tabs>
        <w:ind w:left="1896" w:hanging="360"/>
      </w:pPr>
    </w:lvl>
  </w:abstractNum>
  <w:abstractNum w:abstractNumId="7" w15:restartNumberingAfterBreak="0">
    <w:nsid w:val="5087086E"/>
    <w:multiLevelType w:val="multilevel"/>
    <w:tmpl w:val="2578BDAA"/>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8" w15:restartNumberingAfterBreak="0">
    <w:nsid w:val="53EF4E39"/>
    <w:multiLevelType w:val="multilevel"/>
    <w:tmpl w:val="56E61F14"/>
    <w:lvl w:ilvl="0">
      <w:start w:val="1"/>
      <w:numFmt w:val="lowerLetter"/>
      <w:lvlText w:val="%1)"/>
      <w:lvlJc w:val="left"/>
      <w:pPr>
        <w:tabs>
          <w:tab w:val="num" w:pos="0"/>
        </w:tabs>
        <w:ind w:left="-777" w:hanging="360"/>
      </w:pPr>
      <w:rPr>
        <w:b/>
      </w:rPr>
    </w:lvl>
    <w:lvl w:ilvl="1">
      <w:start w:val="1"/>
      <w:numFmt w:val="decimal"/>
      <w:lvlText w:val="%2."/>
      <w:lvlJc w:val="left"/>
      <w:pPr>
        <w:tabs>
          <w:tab w:val="num" w:pos="0"/>
        </w:tabs>
        <w:ind w:left="-624" w:hanging="360"/>
      </w:pPr>
    </w:lvl>
    <w:lvl w:ilvl="2">
      <w:start w:val="1"/>
      <w:numFmt w:val="decimal"/>
      <w:lvlText w:val="%3."/>
      <w:lvlJc w:val="left"/>
      <w:pPr>
        <w:tabs>
          <w:tab w:val="num" w:pos="0"/>
        </w:tabs>
        <w:ind w:left="-264" w:hanging="360"/>
      </w:pPr>
    </w:lvl>
    <w:lvl w:ilvl="3">
      <w:start w:val="1"/>
      <w:numFmt w:val="decimal"/>
      <w:lvlText w:val="%4."/>
      <w:lvlJc w:val="left"/>
      <w:pPr>
        <w:tabs>
          <w:tab w:val="num" w:pos="0"/>
        </w:tabs>
        <w:ind w:left="96" w:hanging="360"/>
      </w:pPr>
    </w:lvl>
    <w:lvl w:ilvl="4">
      <w:start w:val="1"/>
      <w:numFmt w:val="decimal"/>
      <w:lvlText w:val="%5."/>
      <w:lvlJc w:val="left"/>
      <w:pPr>
        <w:tabs>
          <w:tab w:val="num" w:pos="0"/>
        </w:tabs>
        <w:ind w:left="456" w:hanging="360"/>
      </w:pPr>
    </w:lvl>
    <w:lvl w:ilvl="5">
      <w:start w:val="1"/>
      <w:numFmt w:val="decimal"/>
      <w:lvlText w:val="%6."/>
      <w:lvlJc w:val="left"/>
      <w:pPr>
        <w:tabs>
          <w:tab w:val="num" w:pos="0"/>
        </w:tabs>
        <w:ind w:left="816" w:hanging="360"/>
      </w:pPr>
    </w:lvl>
    <w:lvl w:ilvl="6">
      <w:start w:val="1"/>
      <w:numFmt w:val="decimal"/>
      <w:lvlText w:val="%7."/>
      <w:lvlJc w:val="left"/>
      <w:pPr>
        <w:tabs>
          <w:tab w:val="num" w:pos="0"/>
        </w:tabs>
        <w:ind w:left="1176" w:hanging="360"/>
      </w:pPr>
    </w:lvl>
    <w:lvl w:ilvl="7">
      <w:start w:val="1"/>
      <w:numFmt w:val="decimal"/>
      <w:lvlText w:val="%8."/>
      <w:lvlJc w:val="left"/>
      <w:pPr>
        <w:tabs>
          <w:tab w:val="num" w:pos="0"/>
        </w:tabs>
        <w:ind w:left="1536" w:hanging="360"/>
      </w:pPr>
    </w:lvl>
    <w:lvl w:ilvl="8">
      <w:start w:val="1"/>
      <w:numFmt w:val="decimal"/>
      <w:lvlText w:val="%9."/>
      <w:lvlJc w:val="left"/>
      <w:pPr>
        <w:tabs>
          <w:tab w:val="num" w:pos="0"/>
        </w:tabs>
        <w:ind w:left="1896" w:hanging="360"/>
      </w:pPr>
    </w:lvl>
  </w:abstractNum>
  <w:abstractNum w:abstractNumId="9" w15:restartNumberingAfterBreak="0">
    <w:nsid w:val="582D78F7"/>
    <w:multiLevelType w:val="multilevel"/>
    <w:tmpl w:val="CEA66504"/>
    <w:lvl w:ilvl="0">
      <w:start w:val="1"/>
      <w:numFmt w:val="lowerLetter"/>
      <w:lvlText w:val="%1)"/>
      <w:lvlJc w:val="left"/>
      <w:pPr>
        <w:tabs>
          <w:tab w:val="num" w:pos="0"/>
        </w:tabs>
        <w:ind w:left="-777" w:hanging="360"/>
      </w:pPr>
      <w:rPr>
        <w:b/>
      </w:rPr>
    </w:lvl>
    <w:lvl w:ilvl="1">
      <w:start w:val="1"/>
      <w:numFmt w:val="decimal"/>
      <w:lvlText w:val="%2."/>
      <w:lvlJc w:val="left"/>
      <w:pPr>
        <w:tabs>
          <w:tab w:val="num" w:pos="0"/>
        </w:tabs>
        <w:ind w:left="-624" w:hanging="360"/>
      </w:pPr>
    </w:lvl>
    <w:lvl w:ilvl="2">
      <w:start w:val="1"/>
      <w:numFmt w:val="decimal"/>
      <w:lvlText w:val="%3."/>
      <w:lvlJc w:val="left"/>
      <w:pPr>
        <w:tabs>
          <w:tab w:val="num" w:pos="0"/>
        </w:tabs>
        <w:ind w:left="-264" w:hanging="360"/>
      </w:pPr>
    </w:lvl>
    <w:lvl w:ilvl="3">
      <w:start w:val="1"/>
      <w:numFmt w:val="decimal"/>
      <w:lvlText w:val="%4."/>
      <w:lvlJc w:val="left"/>
      <w:pPr>
        <w:tabs>
          <w:tab w:val="num" w:pos="0"/>
        </w:tabs>
        <w:ind w:left="96" w:hanging="360"/>
      </w:pPr>
    </w:lvl>
    <w:lvl w:ilvl="4">
      <w:start w:val="1"/>
      <w:numFmt w:val="decimal"/>
      <w:lvlText w:val="%5."/>
      <w:lvlJc w:val="left"/>
      <w:pPr>
        <w:tabs>
          <w:tab w:val="num" w:pos="0"/>
        </w:tabs>
        <w:ind w:left="456" w:hanging="360"/>
      </w:pPr>
    </w:lvl>
    <w:lvl w:ilvl="5">
      <w:start w:val="1"/>
      <w:numFmt w:val="decimal"/>
      <w:lvlText w:val="%6."/>
      <w:lvlJc w:val="left"/>
      <w:pPr>
        <w:tabs>
          <w:tab w:val="num" w:pos="0"/>
        </w:tabs>
        <w:ind w:left="816" w:hanging="360"/>
      </w:pPr>
    </w:lvl>
    <w:lvl w:ilvl="6">
      <w:start w:val="1"/>
      <w:numFmt w:val="decimal"/>
      <w:lvlText w:val="%7."/>
      <w:lvlJc w:val="left"/>
      <w:pPr>
        <w:tabs>
          <w:tab w:val="num" w:pos="0"/>
        </w:tabs>
        <w:ind w:left="1176" w:hanging="360"/>
      </w:pPr>
    </w:lvl>
    <w:lvl w:ilvl="7">
      <w:start w:val="1"/>
      <w:numFmt w:val="decimal"/>
      <w:lvlText w:val="%8."/>
      <w:lvlJc w:val="left"/>
      <w:pPr>
        <w:tabs>
          <w:tab w:val="num" w:pos="0"/>
        </w:tabs>
        <w:ind w:left="1536" w:hanging="360"/>
      </w:pPr>
    </w:lvl>
    <w:lvl w:ilvl="8">
      <w:start w:val="1"/>
      <w:numFmt w:val="decimal"/>
      <w:lvlText w:val="%9."/>
      <w:lvlJc w:val="left"/>
      <w:pPr>
        <w:tabs>
          <w:tab w:val="num" w:pos="0"/>
        </w:tabs>
        <w:ind w:left="1896" w:hanging="360"/>
      </w:pPr>
    </w:lvl>
  </w:abstractNum>
  <w:abstractNum w:abstractNumId="10" w15:restartNumberingAfterBreak="0">
    <w:nsid w:val="59B706B0"/>
    <w:multiLevelType w:val="multilevel"/>
    <w:tmpl w:val="60ECA0BA"/>
    <w:lvl w:ilvl="0">
      <w:start w:val="1"/>
      <w:numFmt w:val="lowerLetter"/>
      <w:lvlText w:val="%1)"/>
      <w:lvlJc w:val="left"/>
      <w:pPr>
        <w:tabs>
          <w:tab w:val="num" w:pos="0"/>
        </w:tabs>
        <w:ind w:left="-777" w:hanging="360"/>
      </w:pPr>
      <w:rPr>
        <w:b/>
      </w:rPr>
    </w:lvl>
    <w:lvl w:ilvl="1">
      <w:start w:val="1"/>
      <w:numFmt w:val="decimal"/>
      <w:lvlText w:val="%2."/>
      <w:lvlJc w:val="left"/>
      <w:pPr>
        <w:tabs>
          <w:tab w:val="num" w:pos="0"/>
        </w:tabs>
        <w:ind w:left="-624" w:hanging="360"/>
      </w:pPr>
    </w:lvl>
    <w:lvl w:ilvl="2">
      <w:start w:val="1"/>
      <w:numFmt w:val="decimal"/>
      <w:lvlText w:val="%3."/>
      <w:lvlJc w:val="left"/>
      <w:pPr>
        <w:tabs>
          <w:tab w:val="num" w:pos="0"/>
        </w:tabs>
        <w:ind w:left="-264" w:hanging="360"/>
      </w:pPr>
    </w:lvl>
    <w:lvl w:ilvl="3">
      <w:start w:val="1"/>
      <w:numFmt w:val="decimal"/>
      <w:lvlText w:val="%4."/>
      <w:lvlJc w:val="left"/>
      <w:pPr>
        <w:tabs>
          <w:tab w:val="num" w:pos="0"/>
        </w:tabs>
        <w:ind w:left="96" w:hanging="360"/>
      </w:pPr>
    </w:lvl>
    <w:lvl w:ilvl="4">
      <w:start w:val="1"/>
      <w:numFmt w:val="decimal"/>
      <w:lvlText w:val="%5."/>
      <w:lvlJc w:val="left"/>
      <w:pPr>
        <w:tabs>
          <w:tab w:val="num" w:pos="0"/>
        </w:tabs>
        <w:ind w:left="456" w:hanging="360"/>
      </w:pPr>
    </w:lvl>
    <w:lvl w:ilvl="5">
      <w:start w:val="1"/>
      <w:numFmt w:val="decimal"/>
      <w:lvlText w:val="%6."/>
      <w:lvlJc w:val="left"/>
      <w:pPr>
        <w:tabs>
          <w:tab w:val="num" w:pos="0"/>
        </w:tabs>
        <w:ind w:left="816" w:hanging="360"/>
      </w:pPr>
    </w:lvl>
    <w:lvl w:ilvl="6">
      <w:start w:val="1"/>
      <w:numFmt w:val="decimal"/>
      <w:lvlText w:val="%7."/>
      <w:lvlJc w:val="left"/>
      <w:pPr>
        <w:tabs>
          <w:tab w:val="num" w:pos="0"/>
        </w:tabs>
        <w:ind w:left="1176" w:hanging="360"/>
      </w:pPr>
    </w:lvl>
    <w:lvl w:ilvl="7">
      <w:start w:val="1"/>
      <w:numFmt w:val="decimal"/>
      <w:lvlText w:val="%8."/>
      <w:lvlJc w:val="left"/>
      <w:pPr>
        <w:tabs>
          <w:tab w:val="num" w:pos="0"/>
        </w:tabs>
        <w:ind w:left="1536" w:hanging="360"/>
      </w:pPr>
    </w:lvl>
    <w:lvl w:ilvl="8">
      <w:start w:val="1"/>
      <w:numFmt w:val="decimal"/>
      <w:lvlText w:val="%9."/>
      <w:lvlJc w:val="left"/>
      <w:pPr>
        <w:tabs>
          <w:tab w:val="num" w:pos="0"/>
        </w:tabs>
        <w:ind w:left="1896" w:hanging="360"/>
      </w:pPr>
    </w:lvl>
  </w:abstractNum>
  <w:abstractNum w:abstractNumId="11" w15:restartNumberingAfterBreak="0">
    <w:nsid w:val="5C752F83"/>
    <w:multiLevelType w:val="multilevel"/>
    <w:tmpl w:val="D4A2EDE0"/>
    <w:lvl w:ilvl="0">
      <w:start w:val="1"/>
      <w:numFmt w:val="lowerLetter"/>
      <w:lvlText w:val="%1)"/>
      <w:lvlJc w:val="left"/>
      <w:pPr>
        <w:tabs>
          <w:tab w:val="num" w:pos="0"/>
        </w:tabs>
        <w:ind w:left="-777" w:hanging="360"/>
      </w:pPr>
      <w:rPr>
        <w:b/>
      </w:rPr>
    </w:lvl>
    <w:lvl w:ilvl="1">
      <w:start w:val="1"/>
      <w:numFmt w:val="decimal"/>
      <w:lvlText w:val="%2."/>
      <w:lvlJc w:val="left"/>
      <w:pPr>
        <w:tabs>
          <w:tab w:val="num" w:pos="0"/>
        </w:tabs>
        <w:ind w:left="-624" w:hanging="360"/>
      </w:pPr>
    </w:lvl>
    <w:lvl w:ilvl="2">
      <w:start w:val="1"/>
      <w:numFmt w:val="decimal"/>
      <w:lvlText w:val="%3."/>
      <w:lvlJc w:val="left"/>
      <w:pPr>
        <w:tabs>
          <w:tab w:val="num" w:pos="0"/>
        </w:tabs>
        <w:ind w:left="-264" w:hanging="360"/>
      </w:pPr>
    </w:lvl>
    <w:lvl w:ilvl="3">
      <w:start w:val="1"/>
      <w:numFmt w:val="decimal"/>
      <w:lvlText w:val="%4."/>
      <w:lvlJc w:val="left"/>
      <w:pPr>
        <w:tabs>
          <w:tab w:val="num" w:pos="0"/>
        </w:tabs>
        <w:ind w:left="96" w:hanging="360"/>
      </w:pPr>
    </w:lvl>
    <w:lvl w:ilvl="4">
      <w:start w:val="1"/>
      <w:numFmt w:val="decimal"/>
      <w:lvlText w:val="%5."/>
      <w:lvlJc w:val="left"/>
      <w:pPr>
        <w:tabs>
          <w:tab w:val="num" w:pos="0"/>
        </w:tabs>
        <w:ind w:left="456" w:hanging="360"/>
      </w:pPr>
    </w:lvl>
    <w:lvl w:ilvl="5">
      <w:start w:val="1"/>
      <w:numFmt w:val="decimal"/>
      <w:lvlText w:val="%6."/>
      <w:lvlJc w:val="left"/>
      <w:pPr>
        <w:tabs>
          <w:tab w:val="num" w:pos="0"/>
        </w:tabs>
        <w:ind w:left="816" w:hanging="360"/>
      </w:pPr>
    </w:lvl>
    <w:lvl w:ilvl="6">
      <w:start w:val="1"/>
      <w:numFmt w:val="decimal"/>
      <w:lvlText w:val="%7."/>
      <w:lvlJc w:val="left"/>
      <w:pPr>
        <w:tabs>
          <w:tab w:val="num" w:pos="0"/>
        </w:tabs>
        <w:ind w:left="1176" w:hanging="360"/>
      </w:pPr>
    </w:lvl>
    <w:lvl w:ilvl="7">
      <w:start w:val="1"/>
      <w:numFmt w:val="decimal"/>
      <w:lvlText w:val="%8."/>
      <w:lvlJc w:val="left"/>
      <w:pPr>
        <w:tabs>
          <w:tab w:val="num" w:pos="0"/>
        </w:tabs>
        <w:ind w:left="1536" w:hanging="360"/>
      </w:pPr>
    </w:lvl>
    <w:lvl w:ilvl="8">
      <w:start w:val="1"/>
      <w:numFmt w:val="decimal"/>
      <w:lvlText w:val="%9."/>
      <w:lvlJc w:val="left"/>
      <w:pPr>
        <w:tabs>
          <w:tab w:val="num" w:pos="0"/>
        </w:tabs>
        <w:ind w:left="1896" w:hanging="360"/>
      </w:pPr>
    </w:lvl>
  </w:abstractNum>
  <w:abstractNum w:abstractNumId="12" w15:restartNumberingAfterBreak="0">
    <w:nsid w:val="5C8B774D"/>
    <w:multiLevelType w:val="multilevel"/>
    <w:tmpl w:val="0C4ACB94"/>
    <w:lvl w:ilvl="0">
      <w:start w:val="1"/>
      <w:numFmt w:val="decimal"/>
      <w:lvlText w:val="%1."/>
      <w:lvlJc w:val="left"/>
      <w:pPr>
        <w:tabs>
          <w:tab w:val="num" w:pos="0"/>
        </w:tabs>
        <w:ind w:left="361" w:hanging="360"/>
      </w:pPr>
      <w:rPr>
        <w:b/>
        <w:bCs/>
        <w:i/>
        <w:iCs/>
      </w:rPr>
    </w:lvl>
    <w:lvl w:ilvl="1">
      <w:start w:val="1"/>
      <w:numFmt w:val="lowerLetter"/>
      <w:lvlText w:val="%2."/>
      <w:lvlJc w:val="left"/>
      <w:pPr>
        <w:tabs>
          <w:tab w:val="num" w:pos="0"/>
        </w:tabs>
        <w:ind w:left="1081" w:hanging="360"/>
      </w:pPr>
    </w:lvl>
    <w:lvl w:ilvl="2">
      <w:start w:val="1"/>
      <w:numFmt w:val="lowerRoman"/>
      <w:lvlText w:val="%3."/>
      <w:lvlJc w:val="right"/>
      <w:pPr>
        <w:tabs>
          <w:tab w:val="num" w:pos="0"/>
        </w:tabs>
        <w:ind w:left="1801" w:hanging="180"/>
      </w:pPr>
    </w:lvl>
    <w:lvl w:ilvl="3">
      <w:start w:val="1"/>
      <w:numFmt w:val="decimal"/>
      <w:lvlText w:val="%4."/>
      <w:lvlJc w:val="left"/>
      <w:pPr>
        <w:tabs>
          <w:tab w:val="num" w:pos="0"/>
        </w:tabs>
        <w:ind w:left="2521" w:hanging="360"/>
      </w:pPr>
    </w:lvl>
    <w:lvl w:ilvl="4">
      <w:start w:val="1"/>
      <w:numFmt w:val="lowerLetter"/>
      <w:lvlText w:val="%5."/>
      <w:lvlJc w:val="left"/>
      <w:pPr>
        <w:tabs>
          <w:tab w:val="num" w:pos="0"/>
        </w:tabs>
        <w:ind w:left="3241" w:hanging="360"/>
      </w:pPr>
    </w:lvl>
    <w:lvl w:ilvl="5">
      <w:start w:val="1"/>
      <w:numFmt w:val="lowerRoman"/>
      <w:lvlText w:val="%6."/>
      <w:lvlJc w:val="right"/>
      <w:pPr>
        <w:tabs>
          <w:tab w:val="num" w:pos="0"/>
        </w:tabs>
        <w:ind w:left="3961" w:hanging="180"/>
      </w:pPr>
    </w:lvl>
    <w:lvl w:ilvl="6">
      <w:start w:val="1"/>
      <w:numFmt w:val="decimal"/>
      <w:lvlText w:val="%7."/>
      <w:lvlJc w:val="left"/>
      <w:pPr>
        <w:tabs>
          <w:tab w:val="num" w:pos="0"/>
        </w:tabs>
        <w:ind w:left="4681" w:hanging="360"/>
      </w:pPr>
    </w:lvl>
    <w:lvl w:ilvl="7">
      <w:start w:val="1"/>
      <w:numFmt w:val="lowerLetter"/>
      <w:lvlText w:val="%8."/>
      <w:lvlJc w:val="left"/>
      <w:pPr>
        <w:tabs>
          <w:tab w:val="num" w:pos="0"/>
        </w:tabs>
        <w:ind w:left="5401" w:hanging="360"/>
      </w:pPr>
    </w:lvl>
    <w:lvl w:ilvl="8">
      <w:start w:val="1"/>
      <w:numFmt w:val="lowerRoman"/>
      <w:lvlText w:val="%9."/>
      <w:lvlJc w:val="right"/>
      <w:pPr>
        <w:tabs>
          <w:tab w:val="num" w:pos="0"/>
        </w:tabs>
        <w:ind w:left="6121" w:hanging="180"/>
      </w:pPr>
    </w:lvl>
  </w:abstractNum>
  <w:abstractNum w:abstractNumId="13" w15:restartNumberingAfterBreak="0">
    <w:nsid w:val="5EA07594"/>
    <w:multiLevelType w:val="multilevel"/>
    <w:tmpl w:val="FD08C5E8"/>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4" w15:restartNumberingAfterBreak="0">
    <w:nsid w:val="5FC857FE"/>
    <w:multiLevelType w:val="multilevel"/>
    <w:tmpl w:val="E034BB02"/>
    <w:lvl w:ilvl="0">
      <w:start w:val="1"/>
      <w:numFmt w:val="bullet"/>
      <w:lvlText w:val=""/>
      <w:lvlJc w:val="left"/>
      <w:pPr>
        <w:tabs>
          <w:tab w:val="num" w:pos="0"/>
        </w:tabs>
        <w:ind w:left="360" w:hanging="360"/>
      </w:pPr>
      <w:rPr>
        <w:rFonts w:ascii="Symbol" w:hAnsi="Symbol" w:cs="Symbol" w:hint="default"/>
      </w:rPr>
    </w:lvl>
    <w:lvl w:ilvl="1">
      <w:numFmt w:val="bullet"/>
      <w:lvlText w:val="◦"/>
      <w:lvlJc w:val="left"/>
      <w:pPr>
        <w:tabs>
          <w:tab w:val="num" w:pos="0"/>
        </w:tabs>
        <w:ind w:left="720" w:hanging="360"/>
      </w:pPr>
      <w:rPr>
        <w:rFonts w:ascii="OpenSymbol" w:hAnsi="OpenSymbol" w:cs="OpenSymbol" w:hint="default"/>
      </w:rPr>
    </w:lvl>
    <w:lvl w:ilvl="2">
      <w:numFmt w:val="bullet"/>
      <w:lvlText w:val="▪"/>
      <w:lvlJc w:val="left"/>
      <w:pPr>
        <w:tabs>
          <w:tab w:val="num" w:pos="0"/>
        </w:tabs>
        <w:ind w:left="1080" w:hanging="360"/>
      </w:pPr>
      <w:rPr>
        <w:rFonts w:ascii="OpenSymbol" w:hAnsi="OpenSymbol" w:cs="OpenSymbol" w:hint="default"/>
      </w:rPr>
    </w:lvl>
    <w:lvl w:ilvl="3">
      <w:numFmt w:val="bullet"/>
      <w:lvlText w:val=""/>
      <w:lvlJc w:val="left"/>
      <w:pPr>
        <w:tabs>
          <w:tab w:val="num" w:pos="0"/>
        </w:tabs>
        <w:ind w:left="1440" w:hanging="360"/>
      </w:pPr>
      <w:rPr>
        <w:rFonts w:ascii="Symbol" w:hAnsi="Symbol" w:cs="Symbol" w:hint="default"/>
      </w:rPr>
    </w:lvl>
    <w:lvl w:ilvl="4">
      <w:numFmt w:val="bullet"/>
      <w:lvlText w:val="◦"/>
      <w:lvlJc w:val="left"/>
      <w:pPr>
        <w:tabs>
          <w:tab w:val="num" w:pos="0"/>
        </w:tabs>
        <w:ind w:left="1800" w:hanging="360"/>
      </w:pPr>
      <w:rPr>
        <w:rFonts w:ascii="OpenSymbol" w:hAnsi="OpenSymbol" w:cs="OpenSymbol" w:hint="default"/>
      </w:rPr>
    </w:lvl>
    <w:lvl w:ilvl="5">
      <w:numFmt w:val="bullet"/>
      <w:lvlText w:val="▪"/>
      <w:lvlJc w:val="left"/>
      <w:pPr>
        <w:tabs>
          <w:tab w:val="num" w:pos="0"/>
        </w:tabs>
        <w:ind w:left="2160" w:hanging="360"/>
      </w:pPr>
      <w:rPr>
        <w:rFonts w:ascii="OpenSymbol" w:hAnsi="OpenSymbol" w:cs="OpenSymbol" w:hint="default"/>
      </w:rPr>
    </w:lvl>
    <w:lvl w:ilvl="6">
      <w:numFmt w:val="bullet"/>
      <w:lvlText w:val=""/>
      <w:lvlJc w:val="left"/>
      <w:pPr>
        <w:tabs>
          <w:tab w:val="num" w:pos="0"/>
        </w:tabs>
        <w:ind w:left="2520" w:hanging="360"/>
      </w:pPr>
      <w:rPr>
        <w:rFonts w:ascii="Symbol" w:hAnsi="Symbol" w:cs="Symbol" w:hint="default"/>
      </w:rPr>
    </w:lvl>
    <w:lvl w:ilvl="7">
      <w:numFmt w:val="bullet"/>
      <w:lvlText w:val="◦"/>
      <w:lvlJc w:val="left"/>
      <w:pPr>
        <w:tabs>
          <w:tab w:val="num" w:pos="0"/>
        </w:tabs>
        <w:ind w:left="2880" w:hanging="360"/>
      </w:pPr>
      <w:rPr>
        <w:rFonts w:ascii="OpenSymbol" w:hAnsi="OpenSymbol" w:cs="OpenSymbol" w:hint="default"/>
      </w:rPr>
    </w:lvl>
    <w:lvl w:ilvl="8">
      <w:numFmt w:val="bullet"/>
      <w:lvlText w:val="▪"/>
      <w:lvlJc w:val="left"/>
      <w:pPr>
        <w:tabs>
          <w:tab w:val="num" w:pos="0"/>
        </w:tabs>
        <w:ind w:left="3240" w:hanging="360"/>
      </w:pPr>
      <w:rPr>
        <w:rFonts w:ascii="OpenSymbol" w:hAnsi="OpenSymbol" w:cs="OpenSymbol" w:hint="default"/>
      </w:rPr>
    </w:lvl>
  </w:abstractNum>
  <w:abstractNum w:abstractNumId="15" w15:restartNumberingAfterBreak="0">
    <w:nsid w:val="606013CD"/>
    <w:multiLevelType w:val="multilevel"/>
    <w:tmpl w:val="84A4FDB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6" w15:restartNumberingAfterBreak="0">
    <w:nsid w:val="62907363"/>
    <w:multiLevelType w:val="multilevel"/>
    <w:tmpl w:val="FBB4E1EA"/>
    <w:lvl w:ilvl="0">
      <w:start w:val="2"/>
      <w:numFmt w:val="decimal"/>
      <w:lvlText w:val="%1."/>
      <w:lvlJc w:val="left"/>
      <w:pPr>
        <w:tabs>
          <w:tab w:val="num" w:pos="0"/>
        </w:tabs>
        <w:ind w:left="360" w:hanging="360"/>
      </w:pPr>
      <w:rPr>
        <w:b/>
        <w:i/>
        <w:iCs/>
      </w:rPr>
    </w:lvl>
    <w:lvl w:ilvl="1">
      <w:start w:val="1"/>
      <w:numFmt w:val="decimal"/>
      <w:lvlText w:val="%2."/>
      <w:lvlJc w:val="left"/>
      <w:pPr>
        <w:tabs>
          <w:tab w:val="num" w:pos="0"/>
        </w:tabs>
        <w:ind w:left="1080" w:hanging="360"/>
      </w:pPr>
    </w:lvl>
    <w:lvl w:ilvl="2">
      <w:start w:val="1"/>
      <w:numFmt w:val="decimal"/>
      <w:lvlText w:val="%3."/>
      <w:lvlJc w:val="left"/>
      <w:pPr>
        <w:tabs>
          <w:tab w:val="num" w:pos="0"/>
        </w:tabs>
        <w:ind w:left="1440" w:hanging="360"/>
      </w:pPr>
    </w:lvl>
    <w:lvl w:ilvl="3">
      <w:start w:val="1"/>
      <w:numFmt w:val="decimal"/>
      <w:lvlText w:val="%4."/>
      <w:lvlJc w:val="left"/>
      <w:pPr>
        <w:tabs>
          <w:tab w:val="num" w:pos="0"/>
        </w:tabs>
        <w:ind w:left="1800" w:hanging="360"/>
      </w:pPr>
    </w:lvl>
    <w:lvl w:ilvl="4">
      <w:start w:val="1"/>
      <w:numFmt w:val="decimal"/>
      <w:lvlText w:val="%5."/>
      <w:lvlJc w:val="left"/>
      <w:pPr>
        <w:tabs>
          <w:tab w:val="num" w:pos="0"/>
        </w:tabs>
        <w:ind w:left="2160" w:hanging="360"/>
      </w:pPr>
    </w:lvl>
    <w:lvl w:ilvl="5">
      <w:start w:val="1"/>
      <w:numFmt w:val="decimal"/>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decimal"/>
      <w:lvlText w:val="%8."/>
      <w:lvlJc w:val="left"/>
      <w:pPr>
        <w:tabs>
          <w:tab w:val="num" w:pos="0"/>
        </w:tabs>
        <w:ind w:left="3240" w:hanging="360"/>
      </w:pPr>
    </w:lvl>
    <w:lvl w:ilvl="8">
      <w:start w:val="1"/>
      <w:numFmt w:val="decimal"/>
      <w:lvlText w:val="%9."/>
      <w:lvlJc w:val="left"/>
      <w:pPr>
        <w:tabs>
          <w:tab w:val="num" w:pos="0"/>
        </w:tabs>
        <w:ind w:left="3600" w:hanging="360"/>
      </w:pPr>
    </w:lvl>
  </w:abstractNum>
  <w:abstractNum w:abstractNumId="17" w15:restartNumberingAfterBreak="0">
    <w:nsid w:val="639214F8"/>
    <w:multiLevelType w:val="multilevel"/>
    <w:tmpl w:val="635EAB50"/>
    <w:lvl w:ilvl="0">
      <w:start w:val="1"/>
      <w:numFmt w:val="bullet"/>
      <w:lvlText w:val=""/>
      <w:lvlJc w:val="left"/>
      <w:pPr>
        <w:tabs>
          <w:tab w:val="num" w:pos="360"/>
        </w:tabs>
        <w:ind w:left="360" w:hanging="360"/>
      </w:pPr>
      <w:rPr>
        <w:rFonts w:ascii="Symbol" w:hAnsi="Symbol" w:cs="Symbol" w:hint="default"/>
      </w:rPr>
    </w:lvl>
    <w:lvl w:ilvl="1">
      <w:start w:val="1"/>
      <w:numFmt w:val="bullet"/>
      <w:lvlText w:val="◦"/>
      <w:lvlJc w:val="left"/>
      <w:pPr>
        <w:tabs>
          <w:tab w:val="num" w:pos="720"/>
        </w:tabs>
        <w:ind w:left="720" w:hanging="360"/>
      </w:pPr>
      <w:rPr>
        <w:rFonts w:ascii="OpenSymbol" w:hAnsi="OpenSymbol" w:cs="OpenSymbol" w:hint="default"/>
      </w:rPr>
    </w:lvl>
    <w:lvl w:ilvl="2">
      <w:start w:val="1"/>
      <w:numFmt w:val="bullet"/>
      <w:lvlText w:val="▪"/>
      <w:lvlJc w:val="left"/>
      <w:pPr>
        <w:tabs>
          <w:tab w:val="num" w:pos="1080"/>
        </w:tabs>
        <w:ind w:left="1080" w:hanging="360"/>
      </w:pPr>
      <w:rPr>
        <w:rFonts w:ascii="OpenSymbol" w:hAnsi="OpenSymbol" w:cs="OpenSymbol"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OpenSymbol" w:hAnsi="OpenSymbol" w:cs="OpenSymbol" w:hint="default"/>
      </w:rPr>
    </w:lvl>
    <w:lvl w:ilvl="5">
      <w:start w:val="1"/>
      <w:numFmt w:val="bullet"/>
      <w:lvlText w:val="▪"/>
      <w:lvlJc w:val="left"/>
      <w:pPr>
        <w:tabs>
          <w:tab w:val="num" w:pos="2160"/>
        </w:tabs>
        <w:ind w:left="2160" w:hanging="360"/>
      </w:pPr>
      <w:rPr>
        <w:rFonts w:ascii="OpenSymbol" w:hAnsi="OpenSymbol" w:cs="OpenSymbol" w:hint="default"/>
      </w:rPr>
    </w:lvl>
    <w:lvl w:ilvl="6">
      <w:start w:val="1"/>
      <w:numFmt w:val="bullet"/>
      <w:lvlText w:val=""/>
      <w:lvlJc w:val="left"/>
      <w:pPr>
        <w:tabs>
          <w:tab w:val="num" w:pos="2520"/>
        </w:tabs>
        <w:ind w:left="2520" w:hanging="360"/>
      </w:pPr>
      <w:rPr>
        <w:rFonts w:ascii="Symbol" w:hAnsi="Symbol" w:cs="Symbol" w:hint="default"/>
      </w:rPr>
    </w:lvl>
    <w:lvl w:ilvl="7">
      <w:start w:val="1"/>
      <w:numFmt w:val="bullet"/>
      <w:lvlText w:val="◦"/>
      <w:lvlJc w:val="left"/>
      <w:pPr>
        <w:tabs>
          <w:tab w:val="num" w:pos="2880"/>
        </w:tabs>
        <w:ind w:left="2880" w:hanging="360"/>
      </w:pPr>
      <w:rPr>
        <w:rFonts w:ascii="OpenSymbol" w:hAnsi="OpenSymbol" w:cs="OpenSymbol" w:hint="default"/>
      </w:rPr>
    </w:lvl>
    <w:lvl w:ilvl="8">
      <w:start w:val="1"/>
      <w:numFmt w:val="bullet"/>
      <w:lvlText w:val="▪"/>
      <w:lvlJc w:val="left"/>
      <w:pPr>
        <w:tabs>
          <w:tab w:val="num" w:pos="3240"/>
        </w:tabs>
        <w:ind w:left="3240" w:hanging="360"/>
      </w:pPr>
      <w:rPr>
        <w:rFonts w:ascii="OpenSymbol" w:hAnsi="OpenSymbol" w:cs="OpenSymbol" w:hint="default"/>
      </w:rPr>
    </w:lvl>
  </w:abstractNum>
  <w:abstractNum w:abstractNumId="18" w15:restartNumberingAfterBreak="0">
    <w:nsid w:val="651229AC"/>
    <w:multiLevelType w:val="multilevel"/>
    <w:tmpl w:val="DB667F30"/>
    <w:lvl w:ilvl="0">
      <w:start w:val="1"/>
      <w:numFmt w:val="upperLetter"/>
      <w:lvlText w:val="%1)"/>
      <w:lvlJc w:val="left"/>
      <w:pPr>
        <w:tabs>
          <w:tab w:val="num" w:pos="720"/>
        </w:tabs>
        <w:ind w:left="720" w:hanging="360"/>
      </w:pPr>
    </w:lvl>
    <w:lvl w:ilvl="1">
      <w:start w:val="1"/>
      <w:numFmt w:val="upperLetter"/>
      <w:lvlText w:val="%2)"/>
      <w:lvlJc w:val="left"/>
      <w:pPr>
        <w:tabs>
          <w:tab w:val="num" w:pos="1080"/>
        </w:tabs>
        <w:ind w:left="1080" w:hanging="360"/>
      </w:pPr>
    </w:lvl>
    <w:lvl w:ilvl="2">
      <w:start w:val="1"/>
      <w:numFmt w:val="upperLetter"/>
      <w:lvlText w:val="%3)"/>
      <w:lvlJc w:val="left"/>
      <w:pPr>
        <w:tabs>
          <w:tab w:val="num" w:pos="1440"/>
        </w:tabs>
        <w:ind w:left="1440" w:hanging="360"/>
      </w:pPr>
    </w:lvl>
    <w:lvl w:ilvl="3">
      <w:start w:val="1"/>
      <w:numFmt w:val="upperLetter"/>
      <w:lvlText w:val="%4)"/>
      <w:lvlJc w:val="left"/>
      <w:pPr>
        <w:tabs>
          <w:tab w:val="num" w:pos="1800"/>
        </w:tabs>
        <w:ind w:left="1800" w:hanging="360"/>
      </w:pPr>
    </w:lvl>
    <w:lvl w:ilvl="4">
      <w:start w:val="1"/>
      <w:numFmt w:val="upperLetter"/>
      <w:lvlText w:val="%5)"/>
      <w:lvlJc w:val="left"/>
      <w:pPr>
        <w:tabs>
          <w:tab w:val="num" w:pos="2160"/>
        </w:tabs>
        <w:ind w:left="2160" w:hanging="360"/>
      </w:pPr>
    </w:lvl>
    <w:lvl w:ilvl="5">
      <w:start w:val="1"/>
      <w:numFmt w:val="upperLetter"/>
      <w:lvlText w:val="%6)"/>
      <w:lvlJc w:val="left"/>
      <w:pPr>
        <w:tabs>
          <w:tab w:val="num" w:pos="2520"/>
        </w:tabs>
        <w:ind w:left="2520" w:hanging="360"/>
      </w:pPr>
    </w:lvl>
    <w:lvl w:ilvl="6">
      <w:start w:val="1"/>
      <w:numFmt w:val="upperLetter"/>
      <w:lvlText w:val="%7)"/>
      <w:lvlJc w:val="left"/>
      <w:pPr>
        <w:tabs>
          <w:tab w:val="num" w:pos="2880"/>
        </w:tabs>
        <w:ind w:left="2880" w:hanging="360"/>
      </w:pPr>
    </w:lvl>
    <w:lvl w:ilvl="7">
      <w:start w:val="1"/>
      <w:numFmt w:val="upperLetter"/>
      <w:lvlText w:val="%8)"/>
      <w:lvlJc w:val="left"/>
      <w:pPr>
        <w:tabs>
          <w:tab w:val="num" w:pos="3240"/>
        </w:tabs>
        <w:ind w:left="3240" w:hanging="360"/>
      </w:pPr>
    </w:lvl>
    <w:lvl w:ilvl="8">
      <w:start w:val="1"/>
      <w:numFmt w:val="upperLetter"/>
      <w:lvlText w:val="%9)"/>
      <w:lvlJc w:val="left"/>
      <w:pPr>
        <w:tabs>
          <w:tab w:val="num" w:pos="3600"/>
        </w:tabs>
        <w:ind w:left="3600" w:hanging="360"/>
      </w:pPr>
    </w:lvl>
  </w:abstractNum>
  <w:abstractNum w:abstractNumId="19" w15:restartNumberingAfterBreak="0">
    <w:nsid w:val="6549748C"/>
    <w:multiLevelType w:val="multilevel"/>
    <w:tmpl w:val="DF1A8CC0"/>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0" w15:restartNumberingAfterBreak="0">
    <w:nsid w:val="68C647A8"/>
    <w:multiLevelType w:val="multilevel"/>
    <w:tmpl w:val="6368E11C"/>
    <w:lvl w:ilvl="0">
      <w:start w:val="1"/>
      <w:numFmt w:val="decimal"/>
      <w:lvlText w:val="%1."/>
      <w:lvlJc w:val="left"/>
      <w:pPr>
        <w:tabs>
          <w:tab w:val="num" w:pos="709"/>
        </w:tabs>
        <w:ind w:left="709" w:hanging="283"/>
      </w:pPr>
    </w:lvl>
    <w:lvl w:ilvl="1">
      <w:start w:val="1"/>
      <w:numFmt w:val="bullet"/>
      <w:lvlText w:val=""/>
      <w:lvlJc w:val="left"/>
      <w:pPr>
        <w:tabs>
          <w:tab w:val="num" w:pos="1418"/>
        </w:tabs>
        <w:ind w:left="1418" w:hanging="283"/>
      </w:pPr>
      <w:rPr>
        <w:rFonts w:ascii="Symbol" w:hAnsi="Symbol" w:cs="Symbol" w:hint="default"/>
      </w:rPr>
    </w:lvl>
    <w:lvl w:ilvl="2">
      <w:start w:val="1"/>
      <w:numFmt w:val="bullet"/>
      <w:lvlText w:val="o"/>
      <w:lvlJc w:val="left"/>
      <w:pPr>
        <w:tabs>
          <w:tab w:val="num" w:pos="0"/>
        </w:tabs>
        <w:ind w:left="2204" w:hanging="360"/>
      </w:pPr>
      <w:rPr>
        <w:rFonts w:ascii="Courier New" w:hAnsi="Courier New" w:cs="Courier New" w:hint="default"/>
      </w:rPr>
    </w:lvl>
    <w:lvl w:ilvl="3">
      <w:start w:val="1"/>
      <w:numFmt w:val="bullet"/>
      <w:lvlText w:val=""/>
      <w:lvlJc w:val="left"/>
      <w:pPr>
        <w:tabs>
          <w:tab w:val="num" w:pos="2836"/>
        </w:tabs>
        <w:ind w:left="2836" w:hanging="283"/>
      </w:pPr>
      <w:rPr>
        <w:rFonts w:ascii="Symbol" w:hAnsi="Symbol" w:cs="Symbol" w:hint="default"/>
      </w:rPr>
    </w:lvl>
    <w:lvl w:ilvl="4">
      <w:start w:val="1"/>
      <w:numFmt w:val="bullet"/>
      <w:lvlText w:val=""/>
      <w:lvlJc w:val="left"/>
      <w:pPr>
        <w:tabs>
          <w:tab w:val="num" w:pos="3545"/>
        </w:tabs>
        <w:ind w:left="3545" w:hanging="283"/>
      </w:pPr>
      <w:rPr>
        <w:rFonts w:ascii="Symbol" w:hAnsi="Symbol" w:cs="Symbol" w:hint="default"/>
      </w:rPr>
    </w:lvl>
    <w:lvl w:ilvl="5">
      <w:start w:val="1"/>
      <w:numFmt w:val="bullet"/>
      <w:lvlText w:val=""/>
      <w:lvlJc w:val="left"/>
      <w:pPr>
        <w:tabs>
          <w:tab w:val="num" w:pos="4254"/>
        </w:tabs>
        <w:ind w:left="4254" w:hanging="283"/>
      </w:pPr>
      <w:rPr>
        <w:rFonts w:ascii="Symbol" w:hAnsi="Symbol" w:cs="Symbol" w:hint="default"/>
      </w:rPr>
    </w:lvl>
    <w:lvl w:ilvl="6">
      <w:start w:val="1"/>
      <w:numFmt w:val="bullet"/>
      <w:lvlText w:val=""/>
      <w:lvlJc w:val="left"/>
      <w:pPr>
        <w:tabs>
          <w:tab w:val="num" w:pos="4963"/>
        </w:tabs>
        <w:ind w:left="4963" w:hanging="283"/>
      </w:pPr>
      <w:rPr>
        <w:rFonts w:ascii="Symbol" w:hAnsi="Symbol" w:cs="Symbol" w:hint="default"/>
      </w:rPr>
    </w:lvl>
    <w:lvl w:ilvl="7">
      <w:start w:val="1"/>
      <w:numFmt w:val="bullet"/>
      <w:lvlText w:val=""/>
      <w:lvlJc w:val="left"/>
      <w:pPr>
        <w:tabs>
          <w:tab w:val="num" w:pos="5672"/>
        </w:tabs>
        <w:ind w:left="5672" w:hanging="283"/>
      </w:pPr>
      <w:rPr>
        <w:rFonts w:ascii="Symbol" w:hAnsi="Symbol" w:cs="Symbol" w:hint="default"/>
      </w:rPr>
    </w:lvl>
    <w:lvl w:ilvl="8">
      <w:start w:val="1"/>
      <w:numFmt w:val="bullet"/>
      <w:lvlText w:val=""/>
      <w:lvlJc w:val="left"/>
      <w:pPr>
        <w:tabs>
          <w:tab w:val="num" w:pos="6381"/>
        </w:tabs>
        <w:ind w:left="6381" w:hanging="283"/>
      </w:pPr>
      <w:rPr>
        <w:rFonts w:ascii="Symbol" w:hAnsi="Symbol" w:cs="Symbol" w:hint="default"/>
      </w:rPr>
    </w:lvl>
  </w:abstractNum>
  <w:abstractNum w:abstractNumId="21" w15:restartNumberingAfterBreak="0">
    <w:nsid w:val="70B51B9A"/>
    <w:multiLevelType w:val="multilevel"/>
    <w:tmpl w:val="0FC0B4A6"/>
    <w:lvl w:ilvl="0">
      <w:numFmt w:val="bullet"/>
      <w:lvlText w:val=""/>
      <w:lvlJc w:val="left"/>
      <w:pPr>
        <w:tabs>
          <w:tab w:val="num" w:pos="0"/>
        </w:tabs>
        <w:ind w:left="360" w:hanging="360"/>
      </w:pPr>
      <w:rPr>
        <w:rFonts w:ascii="Symbol" w:hAnsi="Symbol" w:cs="Symbol" w:hint="default"/>
      </w:rPr>
    </w:lvl>
    <w:lvl w:ilvl="1">
      <w:numFmt w:val="bullet"/>
      <w:lvlText w:val="◦"/>
      <w:lvlJc w:val="left"/>
      <w:pPr>
        <w:tabs>
          <w:tab w:val="num" w:pos="0"/>
        </w:tabs>
        <w:ind w:left="720" w:hanging="360"/>
      </w:pPr>
      <w:rPr>
        <w:rFonts w:ascii="OpenSymbol" w:hAnsi="OpenSymbol" w:cs="OpenSymbol" w:hint="default"/>
      </w:rPr>
    </w:lvl>
    <w:lvl w:ilvl="2">
      <w:numFmt w:val="bullet"/>
      <w:lvlText w:val="▪"/>
      <w:lvlJc w:val="left"/>
      <w:pPr>
        <w:tabs>
          <w:tab w:val="num" w:pos="0"/>
        </w:tabs>
        <w:ind w:left="1080" w:hanging="360"/>
      </w:pPr>
      <w:rPr>
        <w:rFonts w:ascii="OpenSymbol" w:hAnsi="OpenSymbol" w:cs="OpenSymbol" w:hint="default"/>
      </w:rPr>
    </w:lvl>
    <w:lvl w:ilvl="3">
      <w:numFmt w:val="bullet"/>
      <w:lvlText w:val=""/>
      <w:lvlJc w:val="left"/>
      <w:pPr>
        <w:tabs>
          <w:tab w:val="num" w:pos="0"/>
        </w:tabs>
        <w:ind w:left="1440" w:hanging="360"/>
      </w:pPr>
      <w:rPr>
        <w:rFonts w:ascii="Symbol" w:hAnsi="Symbol" w:cs="Symbol" w:hint="default"/>
      </w:rPr>
    </w:lvl>
    <w:lvl w:ilvl="4">
      <w:numFmt w:val="bullet"/>
      <w:lvlText w:val="◦"/>
      <w:lvlJc w:val="left"/>
      <w:pPr>
        <w:tabs>
          <w:tab w:val="num" w:pos="0"/>
        </w:tabs>
        <w:ind w:left="1800" w:hanging="360"/>
      </w:pPr>
      <w:rPr>
        <w:rFonts w:ascii="OpenSymbol" w:hAnsi="OpenSymbol" w:cs="OpenSymbol" w:hint="default"/>
      </w:rPr>
    </w:lvl>
    <w:lvl w:ilvl="5">
      <w:numFmt w:val="bullet"/>
      <w:lvlText w:val="▪"/>
      <w:lvlJc w:val="left"/>
      <w:pPr>
        <w:tabs>
          <w:tab w:val="num" w:pos="0"/>
        </w:tabs>
        <w:ind w:left="2160" w:hanging="360"/>
      </w:pPr>
      <w:rPr>
        <w:rFonts w:ascii="OpenSymbol" w:hAnsi="OpenSymbol" w:cs="OpenSymbol" w:hint="default"/>
      </w:rPr>
    </w:lvl>
    <w:lvl w:ilvl="6">
      <w:numFmt w:val="bullet"/>
      <w:lvlText w:val=""/>
      <w:lvlJc w:val="left"/>
      <w:pPr>
        <w:tabs>
          <w:tab w:val="num" w:pos="0"/>
        </w:tabs>
        <w:ind w:left="2520" w:hanging="360"/>
      </w:pPr>
      <w:rPr>
        <w:rFonts w:ascii="Symbol" w:hAnsi="Symbol" w:cs="Symbol" w:hint="default"/>
      </w:rPr>
    </w:lvl>
    <w:lvl w:ilvl="7">
      <w:numFmt w:val="bullet"/>
      <w:lvlText w:val="◦"/>
      <w:lvlJc w:val="left"/>
      <w:pPr>
        <w:tabs>
          <w:tab w:val="num" w:pos="0"/>
        </w:tabs>
        <w:ind w:left="2880" w:hanging="360"/>
      </w:pPr>
      <w:rPr>
        <w:rFonts w:ascii="OpenSymbol" w:hAnsi="OpenSymbol" w:cs="OpenSymbol" w:hint="default"/>
      </w:rPr>
    </w:lvl>
    <w:lvl w:ilvl="8">
      <w:numFmt w:val="bullet"/>
      <w:lvlText w:val="▪"/>
      <w:lvlJc w:val="left"/>
      <w:pPr>
        <w:tabs>
          <w:tab w:val="num" w:pos="0"/>
        </w:tabs>
        <w:ind w:left="3240" w:hanging="360"/>
      </w:pPr>
      <w:rPr>
        <w:rFonts w:ascii="OpenSymbol" w:hAnsi="OpenSymbol" w:cs="OpenSymbol" w:hint="default"/>
      </w:rPr>
    </w:lvl>
  </w:abstractNum>
  <w:abstractNum w:abstractNumId="22" w15:restartNumberingAfterBreak="0">
    <w:nsid w:val="76EA3518"/>
    <w:multiLevelType w:val="multilevel"/>
    <w:tmpl w:val="2CA650C8"/>
    <w:lvl w:ilvl="0">
      <w:start w:val="1"/>
      <w:numFmt w:val="bullet"/>
      <w:lvlText w:val=""/>
      <w:lvlJc w:val="left"/>
      <w:pPr>
        <w:tabs>
          <w:tab w:val="num" w:pos="709"/>
        </w:tabs>
        <w:ind w:left="709" w:hanging="283"/>
      </w:pPr>
      <w:rPr>
        <w:rFonts w:ascii="Symbol" w:hAnsi="Symbol" w:cs="Symbol" w:hint="default"/>
      </w:rPr>
    </w:lvl>
    <w:lvl w:ilvl="1">
      <w:start w:val="1"/>
      <w:numFmt w:val="bullet"/>
      <w:lvlText w:val=""/>
      <w:lvlJc w:val="left"/>
      <w:pPr>
        <w:tabs>
          <w:tab w:val="num" w:pos="1418"/>
        </w:tabs>
        <w:ind w:left="1418" w:hanging="283"/>
      </w:pPr>
      <w:rPr>
        <w:rFonts w:ascii="Symbol" w:hAnsi="Symbol" w:cs="Symbol" w:hint="default"/>
      </w:rPr>
    </w:lvl>
    <w:lvl w:ilvl="2">
      <w:start w:val="1"/>
      <w:numFmt w:val="bullet"/>
      <w:lvlText w:val=""/>
      <w:lvlJc w:val="left"/>
      <w:pPr>
        <w:tabs>
          <w:tab w:val="num" w:pos="2127"/>
        </w:tabs>
        <w:ind w:left="2127" w:hanging="283"/>
      </w:pPr>
      <w:rPr>
        <w:rFonts w:ascii="Symbol" w:hAnsi="Symbol" w:cs="Symbol" w:hint="default"/>
      </w:rPr>
    </w:lvl>
    <w:lvl w:ilvl="3">
      <w:start w:val="1"/>
      <w:numFmt w:val="bullet"/>
      <w:lvlText w:val=""/>
      <w:lvlJc w:val="left"/>
      <w:pPr>
        <w:tabs>
          <w:tab w:val="num" w:pos="2836"/>
        </w:tabs>
        <w:ind w:left="2836" w:hanging="283"/>
      </w:pPr>
      <w:rPr>
        <w:rFonts w:ascii="Symbol" w:hAnsi="Symbol" w:cs="Symbol" w:hint="default"/>
      </w:rPr>
    </w:lvl>
    <w:lvl w:ilvl="4">
      <w:start w:val="1"/>
      <w:numFmt w:val="bullet"/>
      <w:lvlText w:val=""/>
      <w:lvlJc w:val="left"/>
      <w:pPr>
        <w:tabs>
          <w:tab w:val="num" w:pos="3545"/>
        </w:tabs>
        <w:ind w:left="3545" w:hanging="283"/>
      </w:pPr>
      <w:rPr>
        <w:rFonts w:ascii="Symbol" w:hAnsi="Symbol" w:cs="Symbol" w:hint="default"/>
      </w:rPr>
    </w:lvl>
    <w:lvl w:ilvl="5">
      <w:start w:val="1"/>
      <w:numFmt w:val="bullet"/>
      <w:lvlText w:val=""/>
      <w:lvlJc w:val="left"/>
      <w:pPr>
        <w:tabs>
          <w:tab w:val="num" w:pos="4254"/>
        </w:tabs>
        <w:ind w:left="4254" w:hanging="283"/>
      </w:pPr>
      <w:rPr>
        <w:rFonts w:ascii="Symbol" w:hAnsi="Symbol" w:cs="Symbol" w:hint="default"/>
      </w:rPr>
    </w:lvl>
    <w:lvl w:ilvl="6">
      <w:start w:val="1"/>
      <w:numFmt w:val="bullet"/>
      <w:lvlText w:val=""/>
      <w:lvlJc w:val="left"/>
      <w:pPr>
        <w:tabs>
          <w:tab w:val="num" w:pos="4963"/>
        </w:tabs>
        <w:ind w:left="4963" w:hanging="283"/>
      </w:pPr>
      <w:rPr>
        <w:rFonts w:ascii="Symbol" w:hAnsi="Symbol" w:cs="Symbol" w:hint="default"/>
      </w:rPr>
    </w:lvl>
    <w:lvl w:ilvl="7">
      <w:start w:val="1"/>
      <w:numFmt w:val="bullet"/>
      <w:lvlText w:val=""/>
      <w:lvlJc w:val="left"/>
      <w:pPr>
        <w:tabs>
          <w:tab w:val="num" w:pos="5672"/>
        </w:tabs>
        <w:ind w:left="5672" w:hanging="283"/>
      </w:pPr>
      <w:rPr>
        <w:rFonts w:ascii="Symbol" w:hAnsi="Symbol" w:cs="Symbol" w:hint="default"/>
      </w:rPr>
    </w:lvl>
    <w:lvl w:ilvl="8">
      <w:start w:val="1"/>
      <w:numFmt w:val="bullet"/>
      <w:lvlText w:val=""/>
      <w:lvlJc w:val="left"/>
      <w:pPr>
        <w:tabs>
          <w:tab w:val="num" w:pos="6381"/>
        </w:tabs>
        <w:ind w:left="6381" w:hanging="283"/>
      </w:pPr>
      <w:rPr>
        <w:rFonts w:ascii="Symbol" w:hAnsi="Symbol" w:cs="Symbol" w:hint="default"/>
      </w:rPr>
    </w:lvl>
  </w:abstractNum>
  <w:abstractNum w:abstractNumId="23" w15:restartNumberingAfterBreak="0">
    <w:nsid w:val="7D2D7D58"/>
    <w:multiLevelType w:val="multilevel"/>
    <w:tmpl w:val="E0D02524"/>
    <w:lvl w:ilvl="0">
      <w:start w:val="1"/>
      <w:numFmt w:val="decimal"/>
      <w:lvlText w:val="%1."/>
      <w:lvlJc w:val="left"/>
      <w:pPr>
        <w:tabs>
          <w:tab w:val="num" w:pos="709"/>
        </w:tabs>
        <w:ind w:left="709" w:hanging="283"/>
      </w:pPr>
    </w:lvl>
    <w:lvl w:ilvl="1">
      <w:start w:val="1"/>
      <w:numFmt w:val="bullet"/>
      <w:lvlText w:val=""/>
      <w:lvlJc w:val="left"/>
      <w:pPr>
        <w:tabs>
          <w:tab w:val="num" w:pos="1418"/>
        </w:tabs>
        <w:ind w:left="1418" w:hanging="283"/>
      </w:pPr>
      <w:rPr>
        <w:rFonts w:ascii="Symbol" w:hAnsi="Symbol" w:cs="Symbol" w:hint="default"/>
      </w:rPr>
    </w:lvl>
    <w:lvl w:ilvl="2">
      <w:start w:val="1"/>
      <w:numFmt w:val="bullet"/>
      <w:lvlText w:val=""/>
      <w:lvlJc w:val="left"/>
      <w:pPr>
        <w:tabs>
          <w:tab w:val="num" w:pos="2127"/>
        </w:tabs>
        <w:ind w:left="2127" w:hanging="283"/>
      </w:pPr>
      <w:rPr>
        <w:rFonts w:ascii="Symbol" w:hAnsi="Symbol" w:cs="Symbol" w:hint="default"/>
      </w:rPr>
    </w:lvl>
    <w:lvl w:ilvl="3">
      <w:start w:val="1"/>
      <w:numFmt w:val="bullet"/>
      <w:lvlText w:val=""/>
      <w:lvlJc w:val="left"/>
      <w:pPr>
        <w:tabs>
          <w:tab w:val="num" w:pos="2836"/>
        </w:tabs>
        <w:ind w:left="2836" w:hanging="283"/>
      </w:pPr>
      <w:rPr>
        <w:rFonts w:ascii="Symbol" w:hAnsi="Symbol" w:cs="Symbol" w:hint="default"/>
      </w:rPr>
    </w:lvl>
    <w:lvl w:ilvl="4">
      <w:start w:val="1"/>
      <w:numFmt w:val="bullet"/>
      <w:lvlText w:val=""/>
      <w:lvlJc w:val="left"/>
      <w:pPr>
        <w:tabs>
          <w:tab w:val="num" w:pos="3545"/>
        </w:tabs>
        <w:ind w:left="3545" w:hanging="283"/>
      </w:pPr>
      <w:rPr>
        <w:rFonts w:ascii="Symbol" w:hAnsi="Symbol" w:cs="Symbol" w:hint="default"/>
      </w:rPr>
    </w:lvl>
    <w:lvl w:ilvl="5">
      <w:start w:val="1"/>
      <w:numFmt w:val="bullet"/>
      <w:lvlText w:val=""/>
      <w:lvlJc w:val="left"/>
      <w:pPr>
        <w:tabs>
          <w:tab w:val="num" w:pos="4254"/>
        </w:tabs>
        <w:ind w:left="4254" w:hanging="283"/>
      </w:pPr>
      <w:rPr>
        <w:rFonts w:ascii="Symbol" w:hAnsi="Symbol" w:cs="Symbol" w:hint="default"/>
      </w:rPr>
    </w:lvl>
    <w:lvl w:ilvl="6">
      <w:start w:val="1"/>
      <w:numFmt w:val="bullet"/>
      <w:lvlText w:val=""/>
      <w:lvlJc w:val="left"/>
      <w:pPr>
        <w:tabs>
          <w:tab w:val="num" w:pos="4963"/>
        </w:tabs>
        <w:ind w:left="4963" w:hanging="283"/>
      </w:pPr>
      <w:rPr>
        <w:rFonts w:ascii="Symbol" w:hAnsi="Symbol" w:cs="Symbol" w:hint="default"/>
      </w:rPr>
    </w:lvl>
    <w:lvl w:ilvl="7">
      <w:start w:val="1"/>
      <w:numFmt w:val="bullet"/>
      <w:lvlText w:val=""/>
      <w:lvlJc w:val="left"/>
      <w:pPr>
        <w:tabs>
          <w:tab w:val="num" w:pos="5672"/>
        </w:tabs>
        <w:ind w:left="5672" w:hanging="283"/>
      </w:pPr>
      <w:rPr>
        <w:rFonts w:ascii="Symbol" w:hAnsi="Symbol" w:cs="Symbol" w:hint="default"/>
      </w:rPr>
    </w:lvl>
    <w:lvl w:ilvl="8">
      <w:start w:val="1"/>
      <w:numFmt w:val="bullet"/>
      <w:lvlText w:val=""/>
      <w:lvlJc w:val="left"/>
      <w:pPr>
        <w:tabs>
          <w:tab w:val="num" w:pos="6381"/>
        </w:tabs>
        <w:ind w:left="6381" w:hanging="283"/>
      </w:pPr>
      <w:rPr>
        <w:rFonts w:ascii="Symbol" w:hAnsi="Symbol" w:cs="Symbol" w:hint="default"/>
      </w:rPr>
    </w:lvl>
  </w:abstractNum>
  <w:abstractNum w:abstractNumId="24" w15:restartNumberingAfterBreak="0">
    <w:nsid w:val="7F291B32"/>
    <w:multiLevelType w:val="multilevel"/>
    <w:tmpl w:val="1B446D38"/>
    <w:lvl w:ilvl="0">
      <w:start w:val="1"/>
      <w:numFmt w:val="lowerLetter"/>
      <w:lvlText w:val="%1)"/>
      <w:lvlJc w:val="left"/>
      <w:pPr>
        <w:tabs>
          <w:tab w:val="num" w:pos="0"/>
        </w:tabs>
        <w:ind w:left="-777" w:hanging="360"/>
      </w:pPr>
      <w:rPr>
        <w:b/>
      </w:rPr>
    </w:lvl>
    <w:lvl w:ilvl="1">
      <w:start w:val="1"/>
      <w:numFmt w:val="decimal"/>
      <w:lvlText w:val="%2."/>
      <w:lvlJc w:val="left"/>
      <w:pPr>
        <w:tabs>
          <w:tab w:val="num" w:pos="0"/>
        </w:tabs>
        <w:ind w:left="-624" w:hanging="360"/>
      </w:pPr>
    </w:lvl>
    <w:lvl w:ilvl="2">
      <w:start w:val="1"/>
      <w:numFmt w:val="decimal"/>
      <w:lvlText w:val="%3."/>
      <w:lvlJc w:val="left"/>
      <w:pPr>
        <w:tabs>
          <w:tab w:val="num" w:pos="0"/>
        </w:tabs>
        <w:ind w:left="-264" w:hanging="360"/>
      </w:pPr>
    </w:lvl>
    <w:lvl w:ilvl="3">
      <w:start w:val="1"/>
      <w:numFmt w:val="decimal"/>
      <w:lvlText w:val="%4."/>
      <w:lvlJc w:val="left"/>
      <w:pPr>
        <w:tabs>
          <w:tab w:val="num" w:pos="0"/>
        </w:tabs>
        <w:ind w:left="96" w:hanging="360"/>
      </w:pPr>
    </w:lvl>
    <w:lvl w:ilvl="4">
      <w:start w:val="1"/>
      <w:numFmt w:val="decimal"/>
      <w:lvlText w:val="%5."/>
      <w:lvlJc w:val="left"/>
      <w:pPr>
        <w:tabs>
          <w:tab w:val="num" w:pos="0"/>
        </w:tabs>
        <w:ind w:left="456" w:hanging="360"/>
      </w:pPr>
    </w:lvl>
    <w:lvl w:ilvl="5">
      <w:start w:val="1"/>
      <w:numFmt w:val="decimal"/>
      <w:lvlText w:val="%6."/>
      <w:lvlJc w:val="left"/>
      <w:pPr>
        <w:tabs>
          <w:tab w:val="num" w:pos="0"/>
        </w:tabs>
        <w:ind w:left="816" w:hanging="360"/>
      </w:pPr>
    </w:lvl>
    <w:lvl w:ilvl="6">
      <w:start w:val="1"/>
      <w:numFmt w:val="decimal"/>
      <w:lvlText w:val="%7."/>
      <w:lvlJc w:val="left"/>
      <w:pPr>
        <w:tabs>
          <w:tab w:val="num" w:pos="0"/>
        </w:tabs>
        <w:ind w:left="1176" w:hanging="360"/>
      </w:pPr>
    </w:lvl>
    <w:lvl w:ilvl="7">
      <w:start w:val="1"/>
      <w:numFmt w:val="decimal"/>
      <w:lvlText w:val="%8."/>
      <w:lvlJc w:val="left"/>
      <w:pPr>
        <w:tabs>
          <w:tab w:val="num" w:pos="0"/>
        </w:tabs>
        <w:ind w:left="1536" w:hanging="360"/>
      </w:pPr>
    </w:lvl>
    <w:lvl w:ilvl="8">
      <w:start w:val="1"/>
      <w:numFmt w:val="decimal"/>
      <w:lvlText w:val="%9."/>
      <w:lvlJc w:val="left"/>
      <w:pPr>
        <w:tabs>
          <w:tab w:val="num" w:pos="0"/>
        </w:tabs>
        <w:ind w:left="1896" w:hanging="360"/>
      </w:pPr>
    </w:lvl>
  </w:abstractNum>
  <w:num w:numId="1" w16cid:durableId="903875886">
    <w:abstractNumId w:val="21"/>
  </w:num>
  <w:num w:numId="2" w16cid:durableId="1454641540">
    <w:abstractNumId w:val="4"/>
  </w:num>
  <w:num w:numId="3" w16cid:durableId="1644774402">
    <w:abstractNumId w:val="13"/>
  </w:num>
  <w:num w:numId="4" w16cid:durableId="61606504">
    <w:abstractNumId w:val="7"/>
  </w:num>
  <w:num w:numId="5" w16cid:durableId="1490633898">
    <w:abstractNumId w:val="17"/>
  </w:num>
  <w:num w:numId="6" w16cid:durableId="1487817299">
    <w:abstractNumId w:val="8"/>
  </w:num>
  <w:num w:numId="7" w16cid:durableId="866336912">
    <w:abstractNumId w:val="6"/>
  </w:num>
  <w:num w:numId="8" w16cid:durableId="112865515">
    <w:abstractNumId w:val="9"/>
  </w:num>
  <w:num w:numId="9" w16cid:durableId="512846168">
    <w:abstractNumId w:val="10"/>
  </w:num>
  <w:num w:numId="10" w16cid:durableId="203635241">
    <w:abstractNumId w:val="16"/>
  </w:num>
  <w:num w:numId="11" w16cid:durableId="1880317232">
    <w:abstractNumId w:val="12"/>
  </w:num>
  <w:num w:numId="12" w16cid:durableId="1004747667">
    <w:abstractNumId w:val="14"/>
  </w:num>
  <w:num w:numId="13" w16cid:durableId="886259774">
    <w:abstractNumId w:val="18"/>
  </w:num>
  <w:num w:numId="14" w16cid:durableId="372316754">
    <w:abstractNumId w:val="23"/>
  </w:num>
  <w:num w:numId="15" w16cid:durableId="1094328500">
    <w:abstractNumId w:val="3"/>
  </w:num>
  <w:num w:numId="16" w16cid:durableId="1765107374">
    <w:abstractNumId w:val="22"/>
  </w:num>
  <w:num w:numId="17" w16cid:durableId="1639651414">
    <w:abstractNumId w:val="20"/>
  </w:num>
  <w:num w:numId="18" w16cid:durableId="1764229178">
    <w:abstractNumId w:val="0"/>
  </w:num>
  <w:num w:numId="19" w16cid:durableId="826896924">
    <w:abstractNumId w:val="19"/>
  </w:num>
  <w:num w:numId="20" w16cid:durableId="1096829719">
    <w:abstractNumId w:val="2"/>
  </w:num>
  <w:num w:numId="21" w16cid:durableId="1150100156">
    <w:abstractNumId w:val="5"/>
  </w:num>
  <w:num w:numId="22" w16cid:durableId="47611687">
    <w:abstractNumId w:val="24"/>
  </w:num>
  <w:num w:numId="23" w16cid:durableId="989602005">
    <w:abstractNumId w:val="1"/>
  </w:num>
  <w:num w:numId="24" w16cid:durableId="1647857317">
    <w:abstractNumId w:val="11"/>
  </w:num>
  <w:num w:numId="25" w16cid:durableId="192158385">
    <w:abstractNumId w:val="15"/>
  </w:num>
  <w:num w:numId="26" w16cid:durableId="1573614653">
    <w:abstractNumId w:val="10"/>
  </w:num>
  <w:num w:numId="27" w16cid:durableId="1868449450">
    <w:abstractNumId w:val="10"/>
  </w:num>
  <w:num w:numId="28" w16cid:durableId="1292633841">
    <w:abstractNumId w:val="10"/>
  </w:num>
  <w:num w:numId="29" w16cid:durableId="1986086476">
    <w:abstractNumId w:val="10"/>
  </w:num>
  <w:num w:numId="30" w16cid:durableId="120988249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9"/>
  <w:autoHyphenation/>
  <w:hyphenationZone w:val="425"/>
  <w:characterSpacingControl w:val="doNotCompress"/>
  <w:footnotePr>
    <w:footnote w:id="-1"/>
    <w:footnote w:id="0"/>
  </w:footnotePr>
  <w:endnotePr>
    <w:endnote w:id="-1"/>
    <w:endnote w:id="0"/>
  </w:endnotePr>
  <w:compat>
    <w:doNotBreakWrappedTables/>
    <w:compatSetting w:name="compatibilityMode" w:uri="http://schemas.microsoft.com/office/word" w:val="12"/>
    <w:compatSetting w:name="useWord2013TrackBottomHyphenation" w:uri="http://schemas.microsoft.com/office/word" w:val="1"/>
  </w:compat>
  <w:rsids>
    <w:rsidRoot w:val="00245553"/>
    <w:rsid w:val="000D504A"/>
    <w:rsid w:val="00245553"/>
    <w:rsid w:val="003B5017"/>
    <w:rsid w:val="00EB0C43"/>
    <w:rsid w:val="00FE5BCD"/>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816692"/>
  <w15:docId w15:val="{18E56D27-47F8-4C66-9AC0-01D0B54017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Liberation Serif" w:eastAsia="Noto Serif CJK SC" w:hAnsi="Liberation Serif" w:cs="Lohit Devanagari"/>
        <w:kern w:val="2"/>
        <w:sz w:val="24"/>
        <w:szCs w:val="24"/>
        <w:lang w:val="sk-SK" w:eastAsia="zh-CN" w:bidi="hi-IN"/>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pPr>
      <w:widowControl w:val="0"/>
      <w:textAlignment w:val="baseline"/>
    </w:pPr>
  </w:style>
  <w:style w:type="paragraph" w:styleId="Nadpis2">
    <w:name w:val="heading 2"/>
    <w:basedOn w:val="Standard"/>
    <w:next w:val="Standard"/>
    <w:uiPriority w:val="9"/>
    <w:unhideWhenUsed/>
    <w:qFormat/>
    <w:pPr>
      <w:keepNext/>
      <w:outlineLvl w:val="1"/>
    </w:pPr>
    <w:rPr>
      <w:rFonts w:ascii="Arial" w:eastAsia="Arial" w:hAnsi="Arial" w:cs="Arial"/>
      <w:b/>
      <w:bCs/>
      <w:sz w:val="20"/>
      <w:szCs w:val="20"/>
    </w:rPr>
  </w:style>
  <w:style w:type="paragraph" w:styleId="Nadpis3">
    <w:name w:val="heading 3"/>
    <w:basedOn w:val="Nadpis"/>
    <w:next w:val="Zkladntext"/>
    <w:qFormat/>
    <w:pPr>
      <w:spacing w:before="140"/>
      <w:outlineLvl w:val="2"/>
    </w:pPr>
    <w:rPr>
      <w:rFonts w:ascii="Liberation Serif" w:eastAsia="Noto Serif CJK SC" w:hAnsi="Liberation Serif"/>
      <w:b/>
      <w:bCs/>
    </w:rPr>
  </w:style>
  <w:style w:type="paragraph" w:styleId="Nadpis4">
    <w:name w:val="heading 4"/>
    <w:basedOn w:val="Standard"/>
    <w:next w:val="Standard"/>
    <w:uiPriority w:val="9"/>
    <w:unhideWhenUsed/>
    <w:qFormat/>
    <w:pPr>
      <w:keepNext/>
      <w:jc w:val="center"/>
      <w:outlineLvl w:val="3"/>
    </w:pPr>
    <w:rPr>
      <w:b/>
      <w:bCs/>
      <w:sz w:val="28"/>
      <w:szCs w:val="28"/>
    </w:rPr>
  </w:style>
  <w:style w:type="paragraph" w:styleId="Nadpis5">
    <w:name w:val="heading 5"/>
    <w:basedOn w:val="Standard"/>
    <w:next w:val="Standard"/>
    <w:uiPriority w:val="9"/>
    <w:semiHidden/>
    <w:unhideWhenUsed/>
    <w:qFormat/>
    <w:pPr>
      <w:spacing w:before="240" w:after="60"/>
      <w:outlineLvl w:val="4"/>
    </w:pPr>
    <w:rPr>
      <w:rFonts w:ascii="Calibri" w:eastAsia="Calibri" w:hAnsi="Calibri" w:cs="Calibri"/>
      <w:b/>
      <w:bCs/>
      <w:i/>
      <w:iCs/>
      <w:sz w:val="26"/>
      <w:szCs w:val="26"/>
    </w:rPr>
  </w:style>
  <w:style w:type="paragraph" w:styleId="Nadpis6">
    <w:name w:val="heading 6"/>
    <w:basedOn w:val="Standard"/>
    <w:next w:val="Standard"/>
    <w:uiPriority w:val="9"/>
    <w:semiHidden/>
    <w:unhideWhenUsed/>
    <w:qFormat/>
    <w:pPr>
      <w:keepNext/>
      <w:ind w:left="540"/>
      <w:outlineLvl w:val="5"/>
    </w:pPr>
    <w:rPr>
      <w:rFonts w:ascii="Arial" w:eastAsia="Arial" w:hAnsi="Arial" w:cs="Arial"/>
      <w:b/>
      <w:bCs/>
      <w:sz w:val="20"/>
      <w:szCs w:val="2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WW8Num2z0">
    <w:name w:val="WW8Num2z0"/>
    <w:qFormat/>
    <w:rPr>
      <w:rFonts w:ascii="Cambria" w:eastAsia="Cambria" w:hAnsi="Cambria" w:cs="Lohit Devanagari"/>
    </w:rPr>
  </w:style>
  <w:style w:type="character" w:customStyle="1" w:styleId="WW8Num3z0">
    <w:name w:val="WW8Num3z0"/>
    <w:qFormat/>
    <w:rPr>
      <w:rFonts w:ascii="Symbol" w:eastAsia="Symbol" w:hAnsi="Symbol" w:cs="Symbol"/>
    </w:rPr>
  </w:style>
  <w:style w:type="character" w:customStyle="1" w:styleId="WW8Num3z1">
    <w:name w:val="WW8Num3z1"/>
    <w:qFormat/>
    <w:rPr>
      <w:rFonts w:ascii="Cambria" w:eastAsia="Cambria" w:hAnsi="Cambria" w:cs="Lohit Devanagari"/>
      <w:color w:val="000000"/>
    </w:rPr>
  </w:style>
  <w:style w:type="character" w:customStyle="1" w:styleId="WW8Num3z2">
    <w:name w:val="WW8Num3z2"/>
    <w:qFormat/>
    <w:rPr>
      <w:rFonts w:ascii="Wingdings" w:eastAsia="Wingdings" w:hAnsi="Wingdings" w:cs="Wingdings"/>
    </w:rPr>
  </w:style>
  <w:style w:type="character" w:customStyle="1" w:styleId="WW8Num3z4">
    <w:name w:val="WW8Num3z4"/>
    <w:qFormat/>
    <w:rPr>
      <w:rFonts w:ascii="Courier New" w:eastAsia="Courier New" w:hAnsi="Courier New" w:cs="Courier New"/>
    </w:rPr>
  </w:style>
  <w:style w:type="character" w:customStyle="1" w:styleId="WW8Num4z0">
    <w:name w:val="WW8Num4z0"/>
    <w:qFormat/>
    <w:rPr>
      <w:b/>
    </w:rPr>
  </w:style>
  <w:style w:type="character" w:customStyle="1" w:styleId="WW8Num5z0">
    <w:name w:val="WW8Num5z0"/>
    <w:qFormat/>
    <w:rPr>
      <w:b/>
    </w:rPr>
  </w:style>
  <w:style w:type="character" w:customStyle="1" w:styleId="WW8Num6z0">
    <w:name w:val="WW8Num6z0"/>
    <w:qFormat/>
    <w:rPr>
      <w:rFonts w:ascii="Wingdings" w:eastAsia="Wingdings" w:hAnsi="Wingdings" w:cs="Wingdings"/>
    </w:rPr>
  </w:style>
  <w:style w:type="character" w:customStyle="1" w:styleId="WW8Num7z0">
    <w:name w:val="WW8Num7z0"/>
    <w:qFormat/>
    <w:rPr>
      <w:rFonts w:ascii="Symbol" w:eastAsia="Symbol" w:hAnsi="Symbol" w:cs="Symbol"/>
    </w:rPr>
  </w:style>
  <w:style w:type="character" w:customStyle="1" w:styleId="WW8Num8z0">
    <w:name w:val="WW8Num8z0"/>
    <w:qFormat/>
    <w:rPr>
      <w:b/>
    </w:rPr>
  </w:style>
  <w:style w:type="character" w:customStyle="1" w:styleId="WW8Num8z1">
    <w:name w:val="WW8Num8z1"/>
    <w:qFormat/>
  </w:style>
  <w:style w:type="character" w:customStyle="1" w:styleId="WW8Num9z0">
    <w:name w:val="WW8Num9z0"/>
    <w:qFormat/>
    <w:rPr>
      <w:rFonts w:ascii="Wingdings" w:eastAsia="Wingdings" w:hAnsi="Wingdings" w:cs="Wingdings"/>
    </w:rPr>
  </w:style>
  <w:style w:type="character" w:customStyle="1" w:styleId="WW8Num10z0">
    <w:name w:val="WW8Num10z0"/>
    <w:qFormat/>
    <w:rPr>
      <w:rFonts w:ascii="Arial" w:eastAsia="Arial" w:hAnsi="Arial" w:cs="Arial"/>
    </w:rPr>
  </w:style>
  <w:style w:type="character" w:customStyle="1" w:styleId="WW8Num11z0">
    <w:name w:val="WW8Num11z0"/>
    <w:qFormat/>
    <w:rPr>
      <w:rFonts w:ascii="Times New Roman" w:eastAsia="Times New Roman" w:hAnsi="Times New Roman" w:cs="Times New Roman"/>
      <w:b w:val="0"/>
      <w:i w:val="0"/>
      <w:color w:val="000000"/>
      <w:sz w:val="24"/>
      <w:szCs w:val="24"/>
    </w:rPr>
  </w:style>
  <w:style w:type="character" w:customStyle="1" w:styleId="WW8Num12z0">
    <w:name w:val="WW8Num12z0"/>
    <w:qFormat/>
    <w:rPr>
      <w:b w:val="0"/>
      <w:i w:val="0"/>
      <w:color w:val="000000"/>
    </w:rPr>
  </w:style>
  <w:style w:type="character" w:customStyle="1" w:styleId="WW8Num13z0">
    <w:name w:val="WW8Num13z0"/>
    <w:qFormat/>
    <w:rPr>
      <w:b/>
    </w:rPr>
  </w:style>
  <w:style w:type="character" w:customStyle="1" w:styleId="WW8Num14z0">
    <w:name w:val="WW8Num14z0"/>
    <w:qFormat/>
    <w:rPr>
      <w:rFonts w:ascii="Symbol" w:eastAsia="Symbol" w:hAnsi="Symbol" w:cs="Symbol"/>
    </w:rPr>
  </w:style>
  <w:style w:type="character" w:customStyle="1" w:styleId="WW8Num15z0">
    <w:name w:val="WW8Num15z0"/>
    <w:qFormat/>
    <w:rPr>
      <w:rFonts w:ascii="Wingdings" w:eastAsia="Wingdings" w:hAnsi="Wingdings" w:cs="Wingdings"/>
    </w:rPr>
  </w:style>
  <w:style w:type="character" w:customStyle="1" w:styleId="WW8Num16z0">
    <w:name w:val="WW8Num16z0"/>
    <w:qFormat/>
    <w:rPr>
      <w:rFonts w:ascii="Times New Roman" w:eastAsia="Times New Roman" w:hAnsi="Times New Roman" w:cs="Times New Roman"/>
      <w:b w:val="0"/>
      <w:i w:val="0"/>
      <w:color w:val="000000"/>
      <w:sz w:val="24"/>
      <w:szCs w:val="24"/>
    </w:rPr>
  </w:style>
  <w:style w:type="character" w:customStyle="1" w:styleId="WW8Num17z0">
    <w:name w:val="WW8Num17z0"/>
    <w:qFormat/>
    <w:rPr>
      <w:rFonts w:cs="Times New Roman"/>
      <w:b w:val="0"/>
      <w:color w:val="000000"/>
      <w:sz w:val="24"/>
      <w:szCs w:val="24"/>
    </w:rPr>
  </w:style>
  <w:style w:type="character" w:customStyle="1" w:styleId="WW8Num18z0">
    <w:name w:val="WW8Num18z0"/>
    <w:qFormat/>
    <w:rPr>
      <w:rFonts w:ascii="Times New Roman" w:eastAsia="Times New Roman" w:hAnsi="Times New Roman" w:cs="Times New Roman"/>
      <w:b w:val="0"/>
      <w:i w:val="0"/>
      <w:sz w:val="24"/>
      <w:szCs w:val="24"/>
    </w:rPr>
  </w:style>
  <w:style w:type="character" w:customStyle="1" w:styleId="WW8Num18z1">
    <w:name w:val="WW8Num18z1"/>
    <w:qFormat/>
    <w:rPr>
      <w:rFonts w:ascii="Times New Roman" w:eastAsia="Times New Roman" w:hAnsi="Times New Roman" w:cs="Times New Roman"/>
      <w:b w:val="0"/>
      <w:i w:val="0"/>
      <w:color w:val="000000"/>
    </w:rPr>
  </w:style>
  <w:style w:type="character" w:customStyle="1" w:styleId="WW8Num19z0">
    <w:name w:val="WW8Num19z0"/>
    <w:qFormat/>
    <w:rPr>
      <w:rFonts w:ascii="Symbol" w:eastAsia="Symbol" w:hAnsi="Symbol" w:cs="OpenSymbol, 'Arial Unicode MS'"/>
    </w:rPr>
  </w:style>
  <w:style w:type="character" w:customStyle="1" w:styleId="WW8Num19z1">
    <w:name w:val="WW8Num19z1"/>
    <w:qFormat/>
    <w:rPr>
      <w:rFonts w:ascii="OpenSymbol, 'Arial Unicode MS'" w:eastAsia="OpenSymbol, 'Arial Unicode MS'" w:hAnsi="OpenSymbol, 'Arial Unicode MS'" w:cs="OpenSymbol, 'Arial Unicode MS'"/>
    </w:rPr>
  </w:style>
  <w:style w:type="character" w:customStyle="1" w:styleId="WW8Num21z0">
    <w:name w:val="WW8Num21z0"/>
    <w:qFormat/>
    <w:rPr>
      <w:rFonts w:ascii="Symbol" w:eastAsia="Symbol" w:hAnsi="Symbol" w:cs="OpenSymbol, 'Arial Unicode MS'"/>
    </w:rPr>
  </w:style>
  <w:style w:type="character" w:customStyle="1" w:styleId="WW8Num21z1">
    <w:name w:val="WW8Num21z1"/>
    <w:qFormat/>
    <w:rPr>
      <w:rFonts w:ascii="OpenSymbol, 'Arial Unicode MS'" w:eastAsia="OpenSymbol, 'Arial Unicode MS'" w:hAnsi="OpenSymbol, 'Arial Unicode MS'" w:cs="OpenSymbol, 'Arial Unicode MS'"/>
    </w:rPr>
  </w:style>
  <w:style w:type="character" w:customStyle="1" w:styleId="WW8Num1z0">
    <w:name w:val="WW8Num1z0"/>
    <w:qFormat/>
    <w:rPr>
      <w:rFonts w:ascii="Symbol" w:eastAsia="Symbol" w:hAnsi="Symbol" w:cs="Symbol"/>
    </w:rPr>
  </w:style>
  <w:style w:type="character" w:customStyle="1" w:styleId="WW8Num5z1">
    <w:name w:val="WW8Num5z1"/>
    <w:qFormat/>
    <w:rPr>
      <w:rFonts w:ascii="Cambria" w:eastAsia="Cambria" w:hAnsi="Cambria" w:cs="Lohit Devanagari"/>
      <w:color w:val="000000"/>
    </w:rPr>
  </w:style>
  <w:style w:type="character" w:customStyle="1" w:styleId="WW8Num5z2">
    <w:name w:val="WW8Num5z2"/>
    <w:qFormat/>
    <w:rPr>
      <w:rFonts w:ascii="Wingdings" w:eastAsia="Wingdings" w:hAnsi="Wingdings" w:cs="Wingdings"/>
    </w:rPr>
  </w:style>
  <w:style w:type="character" w:customStyle="1" w:styleId="WW8Num5z4">
    <w:name w:val="WW8Num5z4"/>
    <w:qFormat/>
    <w:rPr>
      <w:rFonts w:ascii="Courier New" w:eastAsia="Courier New" w:hAnsi="Courier New" w:cs="Courier New"/>
    </w:rPr>
  </w:style>
  <w:style w:type="character" w:customStyle="1" w:styleId="WW8Num10z1">
    <w:name w:val="WW8Num10z1"/>
    <w:qFormat/>
    <w:rPr>
      <w:rFonts w:ascii="Courier New" w:eastAsia="Courier New" w:hAnsi="Courier New" w:cs="Times New Roman"/>
    </w:rPr>
  </w:style>
  <w:style w:type="character" w:customStyle="1" w:styleId="WW8Num10z2">
    <w:name w:val="WW8Num10z2"/>
    <w:qFormat/>
    <w:rPr>
      <w:rFonts w:ascii="Wingdings" w:eastAsia="Wingdings" w:hAnsi="Wingdings" w:cs="Wingdings"/>
    </w:rPr>
  </w:style>
  <w:style w:type="character" w:customStyle="1" w:styleId="WW8Num12z2">
    <w:name w:val="WW8Num12z2"/>
    <w:qFormat/>
    <w:rPr>
      <w:b w:val="0"/>
      <w:color w:val="000000"/>
      <w:sz w:val="24"/>
      <w:szCs w:val="24"/>
    </w:rPr>
  </w:style>
  <w:style w:type="character" w:customStyle="1" w:styleId="WW8Num14z1">
    <w:name w:val="WW8Num14z1"/>
    <w:qFormat/>
    <w:rPr>
      <w:b w:val="0"/>
    </w:rPr>
  </w:style>
  <w:style w:type="character" w:customStyle="1" w:styleId="WW8Num15z1">
    <w:name w:val="WW8Num15z1"/>
    <w:qFormat/>
    <w:rPr>
      <w:rFonts w:ascii="Courier New" w:eastAsia="Courier New" w:hAnsi="Courier New" w:cs="Courier New"/>
    </w:rPr>
  </w:style>
  <w:style w:type="character" w:customStyle="1" w:styleId="WW8Num15z2">
    <w:name w:val="WW8Num15z2"/>
    <w:qFormat/>
    <w:rPr>
      <w:rFonts w:ascii="Wingdings" w:eastAsia="Wingdings" w:hAnsi="Wingdings" w:cs="Wingdings"/>
    </w:rPr>
  </w:style>
  <w:style w:type="character" w:customStyle="1" w:styleId="WW8Num16z1">
    <w:name w:val="WW8Num16z1"/>
    <w:qFormat/>
    <w:rPr>
      <w:rFonts w:ascii="Courier New" w:eastAsia="Courier New" w:hAnsi="Courier New" w:cs="Courier New"/>
    </w:rPr>
  </w:style>
  <w:style w:type="character" w:customStyle="1" w:styleId="WW8Num16z2">
    <w:name w:val="WW8Num16z2"/>
    <w:qFormat/>
    <w:rPr>
      <w:rFonts w:ascii="Wingdings" w:eastAsia="Wingdings" w:hAnsi="Wingdings" w:cs="Wingdings"/>
    </w:rPr>
  </w:style>
  <w:style w:type="character" w:customStyle="1" w:styleId="WW8Num17z1">
    <w:name w:val="WW8Num17z1"/>
    <w:qFormat/>
    <w:rPr>
      <w:i w:val="0"/>
      <w:color w:val="000000"/>
    </w:rPr>
  </w:style>
  <w:style w:type="character" w:customStyle="1" w:styleId="WW8Num18z3">
    <w:name w:val="WW8Num18z3"/>
    <w:qFormat/>
    <w:rPr>
      <w:rFonts w:ascii="Symbol" w:eastAsia="Symbol" w:hAnsi="Symbol" w:cs="Symbol"/>
    </w:rPr>
  </w:style>
  <w:style w:type="character" w:customStyle="1" w:styleId="WW8Num19z2">
    <w:name w:val="WW8Num19z2"/>
    <w:qFormat/>
    <w:rPr>
      <w:rFonts w:ascii="Wingdings" w:eastAsia="Wingdings" w:hAnsi="Wingdings" w:cs="Wingdings"/>
    </w:rPr>
  </w:style>
  <w:style w:type="character" w:customStyle="1" w:styleId="WW8Num20z0">
    <w:name w:val="WW8Num20z0"/>
    <w:qFormat/>
    <w:rPr>
      <w:b/>
    </w:rPr>
  </w:style>
  <w:style w:type="character" w:customStyle="1" w:styleId="WW8Num20z1">
    <w:name w:val="WW8Num20z1"/>
    <w:qFormat/>
  </w:style>
  <w:style w:type="character" w:customStyle="1" w:styleId="WW8Num21z3">
    <w:name w:val="WW8Num21z3"/>
    <w:qFormat/>
    <w:rPr>
      <w:rFonts w:ascii="Symbol" w:eastAsia="Symbol" w:hAnsi="Symbol" w:cs="Symbol"/>
    </w:rPr>
  </w:style>
  <w:style w:type="character" w:customStyle="1" w:styleId="WW8Num22z0">
    <w:name w:val="WW8Num22z0"/>
    <w:qFormat/>
    <w:rPr>
      <w:rFonts w:ascii="Arial" w:eastAsia="Calibri" w:hAnsi="Arial" w:cs="Arial"/>
    </w:rPr>
  </w:style>
  <w:style w:type="character" w:customStyle="1" w:styleId="WW8Num22z1">
    <w:name w:val="WW8Num22z1"/>
    <w:qFormat/>
    <w:rPr>
      <w:rFonts w:ascii="Courier New" w:eastAsia="Courier New" w:hAnsi="Courier New" w:cs="Courier New"/>
    </w:rPr>
  </w:style>
  <w:style w:type="character" w:customStyle="1" w:styleId="WW8Num22z2">
    <w:name w:val="WW8Num22z2"/>
    <w:qFormat/>
    <w:rPr>
      <w:rFonts w:ascii="Wingdings" w:eastAsia="Wingdings" w:hAnsi="Wingdings" w:cs="Wingdings"/>
    </w:rPr>
  </w:style>
  <w:style w:type="character" w:customStyle="1" w:styleId="WW8Num22z3">
    <w:name w:val="WW8Num22z3"/>
    <w:qFormat/>
    <w:rPr>
      <w:rFonts w:ascii="Symbol" w:eastAsia="Symbol" w:hAnsi="Symbol" w:cs="Symbol"/>
    </w:rPr>
  </w:style>
  <w:style w:type="character" w:customStyle="1" w:styleId="WW8Num23z0">
    <w:name w:val="WW8Num23z0"/>
    <w:qFormat/>
    <w:rPr>
      <w:rFonts w:ascii="Times New Roman" w:eastAsia="Times New Roman" w:hAnsi="Times New Roman" w:cs="Times New Roman"/>
      <w:b w:val="0"/>
      <w:i w:val="0"/>
      <w:color w:val="000000"/>
      <w:sz w:val="24"/>
      <w:szCs w:val="24"/>
    </w:rPr>
  </w:style>
  <w:style w:type="character" w:customStyle="1" w:styleId="WW8Num24z0">
    <w:name w:val="WW8Num24z0"/>
    <w:qFormat/>
    <w:rPr>
      <w:rFonts w:ascii="Symbol" w:eastAsia="Symbol" w:hAnsi="Symbol" w:cs="Symbol"/>
    </w:rPr>
  </w:style>
  <w:style w:type="character" w:customStyle="1" w:styleId="WW8Num24z1">
    <w:name w:val="WW8Num24z1"/>
    <w:qFormat/>
    <w:rPr>
      <w:rFonts w:ascii="Courier New" w:eastAsia="Courier New" w:hAnsi="Courier New" w:cs="Courier New"/>
    </w:rPr>
  </w:style>
  <w:style w:type="character" w:customStyle="1" w:styleId="WW8Num24z2">
    <w:name w:val="WW8Num24z2"/>
    <w:qFormat/>
    <w:rPr>
      <w:rFonts w:ascii="Wingdings" w:eastAsia="Wingdings" w:hAnsi="Wingdings" w:cs="Wingdings"/>
    </w:rPr>
  </w:style>
  <w:style w:type="character" w:customStyle="1" w:styleId="WW8Num25z0">
    <w:name w:val="WW8Num25z0"/>
    <w:qFormat/>
    <w:rPr>
      <w:rFonts w:ascii="Symbol" w:eastAsia="Symbol" w:hAnsi="Symbol" w:cs="Symbol"/>
    </w:rPr>
  </w:style>
  <w:style w:type="character" w:customStyle="1" w:styleId="WW8Num25z1">
    <w:name w:val="WW8Num25z1"/>
    <w:qFormat/>
    <w:rPr>
      <w:rFonts w:ascii="Courier New" w:eastAsia="Courier New" w:hAnsi="Courier New" w:cs="Courier New"/>
    </w:rPr>
  </w:style>
  <w:style w:type="character" w:customStyle="1" w:styleId="WW8Num25z2">
    <w:name w:val="WW8Num25z2"/>
    <w:qFormat/>
    <w:rPr>
      <w:rFonts w:ascii="Wingdings" w:eastAsia="Wingdings" w:hAnsi="Wingdings" w:cs="Wingdings"/>
    </w:rPr>
  </w:style>
  <w:style w:type="character" w:customStyle="1" w:styleId="WW8Num26z0">
    <w:name w:val="WW8Num26z0"/>
    <w:qFormat/>
    <w:rPr>
      <w:b w:val="0"/>
      <w:i w:val="0"/>
      <w:color w:val="000000"/>
    </w:rPr>
  </w:style>
  <w:style w:type="character" w:customStyle="1" w:styleId="WW8Num27z0">
    <w:name w:val="WW8Num27z0"/>
    <w:qFormat/>
    <w:rPr>
      <w:b/>
    </w:rPr>
  </w:style>
  <w:style w:type="character" w:customStyle="1" w:styleId="WW8Num28z0">
    <w:name w:val="WW8Num28z0"/>
    <w:qFormat/>
    <w:rPr>
      <w:rFonts w:ascii="Times New Roman" w:eastAsia="Times New Roman" w:hAnsi="Times New Roman" w:cs="Times New Roman"/>
      <w:b/>
      <w:strike w:val="0"/>
      <w:dstrike w:val="0"/>
    </w:rPr>
  </w:style>
  <w:style w:type="character" w:customStyle="1" w:styleId="WW8Num28z1">
    <w:name w:val="WW8Num28z1"/>
    <w:qFormat/>
    <w:rPr>
      <w:rFonts w:ascii="Calibri" w:eastAsia="Calibri" w:hAnsi="Calibri" w:cs="Calibri"/>
      <w:b/>
      <w:strike w:val="0"/>
      <w:dstrike w:val="0"/>
    </w:rPr>
  </w:style>
  <w:style w:type="character" w:customStyle="1" w:styleId="WW8Num29z0">
    <w:name w:val="WW8Num29z0"/>
    <w:qFormat/>
    <w:rPr>
      <w:rFonts w:ascii="Symbol" w:eastAsia="Symbol" w:hAnsi="Symbol" w:cs="Symbol"/>
    </w:rPr>
  </w:style>
  <w:style w:type="character" w:customStyle="1" w:styleId="WW8Num29z1">
    <w:name w:val="WW8Num29z1"/>
    <w:qFormat/>
    <w:rPr>
      <w:rFonts w:ascii="Courier New" w:eastAsia="Courier New" w:hAnsi="Courier New" w:cs="Courier New"/>
    </w:rPr>
  </w:style>
  <w:style w:type="character" w:customStyle="1" w:styleId="WW8Num29z2">
    <w:name w:val="WW8Num29z2"/>
    <w:qFormat/>
    <w:rPr>
      <w:rFonts w:ascii="Wingdings" w:eastAsia="Wingdings" w:hAnsi="Wingdings" w:cs="Wingdings"/>
    </w:rPr>
  </w:style>
  <w:style w:type="character" w:customStyle="1" w:styleId="WW8Num30z0">
    <w:name w:val="WW8Num30z0"/>
    <w:qFormat/>
    <w:rPr>
      <w:rFonts w:ascii="Symbol" w:eastAsia="Symbol" w:hAnsi="Symbol" w:cs="Symbol"/>
    </w:rPr>
  </w:style>
  <w:style w:type="character" w:customStyle="1" w:styleId="WW8Num30z1">
    <w:name w:val="WW8Num30z1"/>
    <w:qFormat/>
    <w:rPr>
      <w:rFonts w:ascii="Courier New" w:eastAsia="Courier New" w:hAnsi="Courier New" w:cs="Courier New"/>
    </w:rPr>
  </w:style>
  <w:style w:type="character" w:customStyle="1" w:styleId="WW8Num30z2">
    <w:name w:val="WW8Num30z2"/>
    <w:qFormat/>
    <w:rPr>
      <w:rFonts w:ascii="Wingdings" w:eastAsia="Wingdings" w:hAnsi="Wingdings" w:cs="Wingdings"/>
    </w:rPr>
  </w:style>
  <w:style w:type="character" w:customStyle="1" w:styleId="WW8Num31z0">
    <w:name w:val="WW8Num31z0"/>
    <w:qFormat/>
  </w:style>
  <w:style w:type="character" w:customStyle="1" w:styleId="WW8Num31z1">
    <w:name w:val="WW8Num31z1"/>
    <w:qFormat/>
    <w:rPr>
      <w:b w:val="0"/>
    </w:rPr>
  </w:style>
  <w:style w:type="character" w:customStyle="1" w:styleId="WW8Num32z0">
    <w:name w:val="WW8Num32z0"/>
    <w:qFormat/>
    <w:rPr>
      <w:rFonts w:ascii="Wingdings" w:eastAsia="Wingdings" w:hAnsi="Wingdings" w:cs="Wingdings"/>
    </w:rPr>
  </w:style>
  <w:style w:type="character" w:customStyle="1" w:styleId="WW8Num32z1">
    <w:name w:val="WW8Num32z1"/>
    <w:qFormat/>
    <w:rPr>
      <w:rFonts w:ascii="Courier New" w:eastAsia="Courier New" w:hAnsi="Courier New" w:cs="Courier New"/>
    </w:rPr>
  </w:style>
  <w:style w:type="character" w:customStyle="1" w:styleId="WW8Num32z3">
    <w:name w:val="WW8Num32z3"/>
    <w:qFormat/>
    <w:rPr>
      <w:rFonts w:ascii="Symbol" w:eastAsia="Symbol" w:hAnsi="Symbol" w:cs="Symbol"/>
    </w:rPr>
  </w:style>
  <w:style w:type="character" w:customStyle="1" w:styleId="WW8Num33z0">
    <w:name w:val="WW8Num33z0"/>
    <w:qFormat/>
    <w:rPr>
      <w:rFonts w:ascii="Times New Roman" w:eastAsia="Times New Roman" w:hAnsi="Times New Roman" w:cs="Times New Roman"/>
      <w:b w:val="0"/>
      <w:i w:val="0"/>
      <w:color w:val="000000"/>
      <w:sz w:val="24"/>
      <w:szCs w:val="24"/>
    </w:rPr>
  </w:style>
  <w:style w:type="character" w:customStyle="1" w:styleId="WW8Num34z0">
    <w:name w:val="WW8Num34z0"/>
    <w:qFormat/>
    <w:rPr>
      <w:b/>
    </w:rPr>
  </w:style>
  <w:style w:type="character" w:customStyle="1" w:styleId="WW8Num35z0">
    <w:name w:val="WW8Num35z0"/>
    <w:qFormat/>
    <w:rPr>
      <w:rFonts w:cs="Times New Roman"/>
      <w:b w:val="0"/>
      <w:color w:val="000000"/>
      <w:sz w:val="24"/>
      <w:szCs w:val="24"/>
    </w:rPr>
  </w:style>
  <w:style w:type="character" w:customStyle="1" w:styleId="WW8Num36z0">
    <w:name w:val="WW8Num36z0"/>
    <w:qFormat/>
    <w:rPr>
      <w:b/>
    </w:rPr>
  </w:style>
  <w:style w:type="character" w:customStyle="1" w:styleId="WW8Num37z0">
    <w:name w:val="WW8Num37z0"/>
    <w:qFormat/>
    <w:rPr>
      <w:rFonts w:ascii="Times New Roman" w:eastAsia="Times New Roman" w:hAnsi="Times New Roman" w:cs="Times New Roman"/>
      <w:b w:val="0"/>
      <w:i w:val="0"/>
      <w:sz w:val="24"/>
      <w:szCs w:val="24"/>
    </w:rPr>
  </w:style>
  <w:style w:type="character" w:customStyle="1" w:styleId="WW8Num37z1">
    <w:name w:val="WW8Num37z1"/>
    <w:qFormat/>
    <w:rPr>
      <w:rFonts w:ascii="Times New Roman" w:eastAsia="Times New Roman" w:hAnsi="Times New Roman" w:cs="Times New Roman"/>
      <w:b w:val="0"/>
      <w:i w:val="0"/>
      <w:color w:val="000000"/>
    </w:rPr>
  </w:style>
  <w:style w:type="character" w:customStyle="1" w:styleId="WW8Num38z0">
    <w:name w:val="WW8Num38z0"/>
    <w:qFormat/>
    <w:rPr>
      <w:rFonts w:ascii="Wingdings" w:eastAsia="Wingdings" w:hAnsi="Wingdings" w:cs="Wingdings"/>
    </w:rPr>
  </w:style>
  <w:style w:type="character" w:customStyle="1" w:styleId="WW8Num38z1">
    <w:name w:val="WW8Num38z1"/>
    <w:qFormat/>
    <w:rPr>
      <w:rFonts w:ascii="Courier New" w:eastAsia="Courier New" w:hAnsi="Courier New" w:cs="Courier New"/>
    </w:rPr>
  </w:style>
  <w:style w:type="character" w:customStyle="1" w:styleId="WW8Num38z3">
    <w:name w:val="WW8Num38z3"/>
    <w:qFormat/>
    <w:rPr>
      <w:rFonts w:ascii="Symbol" w:eastAsia="Symbol" w:hAnsi="Symbol" w:cs="Symbol"/>
    </w:rPr>
  </w:style>
  <w:style w:type="character" w:customStyle="1" w:styleId="WW8Num39z0">
    <w:name w:val="WW8Num39z0"/>
    <w:qFormat/>
    <w:rPr>
      <w:rFonts w:ascii="Symbol" w:eastAsia="Symbol" w:hAnsi="Symbol" w:cs="Symbol"/>
    </w:rPr>
  </w:style>
  <w:style w:type="character" w:customStyle="1" w:styleId="WW8Num39z1">
    <w:name w:val="WW8Num39z1"/>
    <w:qFormat/>
    <w:rPr>
      <w:rFonts w:ascii="Courier New" w:eastAsia="Courier New" w:hAnsi="Courier New" w:cs="Courier New"/>
    </w:rPr>
  </w:style>
  <w:style w:type="character" w:customStyle="1" w:styleId="WW8Num39z2">
    <w:name w:val="WW8Num39z2"/>
    <w:qFormat/>
    <w:rPr>
      <w:rFonts w:ascii="Wingdings" w:eastAsia="Wingdings" w:hAnsi="Wingdings" w:cs="Wingdings"/>
    </w:rPr>
  </w:style>
  <w:style w:type="character" w:customStyle="1" w:styleId="Nadpis2Char">
    <w:name w:val="Nadpis 2 Char"/>
    <w:qFormat/>
    <w:rPr>
      <w:rFonts w:ascii="Arial" w:eastAsia="Times New Roman" w:hAnsi="Arial" w:cs="Arial"/>
      <w:b/>
      <w:bCs/>
      <w:sz w:val="20"/>
      <w:szCs w:val="20"/>
    </w:rPr>
  </w:style>
  <w:style w:type="character" w:customStyle="1" w:styleId="Nadpis4Char">
    <w:name w:val="Nadpis 4 Char"/>
    <w:qFormat/>
    <w:rPr>
      <w:rFonts w:ascii="Times New Roman" w:eastAsia="Times New Roman" w:hAnsi="Times New Roman" w:cs="Times New Roman"/>
      <w:b/>
      <w:bCs/>
      <w:sz w:val="28"/>
      <w:szCs w:val="28"/>
    </w:rPr>
  </w:style>
  <w:style w:type="character" w:customStyle="1" w:styleId="Nadpis6Char">
    <w:name w:val="Nadpis 6 Char"/>
    <w:qFormat/>
    <w:rPr>
      <w:rFonts w:ascii="Arial" w:eastAsia="Times New Roman" w:hAnsi="Arial" w:cs="Arial"/>
      <w:b/>
      <w:bCs/>
      <w:sz w:val="20"/>
      <w:szCs w:val="20"/>
    </w:rPr>
  </w:style>
  <w:style w:type="character" w:customStyle="1" w:styleId="Internetlink">
    <w:name w:val="Internet link"/>
    <w:qFormat/>
    <w:rPr>
      <w:color w:val="0000FF"/>
      <w:u w:val="single"/>
    </w:rPr>
  </w:style>
  <w:style w:type="character" w:customStyle="1" w:styleId="HlavikaChar">
    <w:name w:val="Hlavička Char"/>
    <w:qFormat/>
    <w:rPr>
      <w:rFonts w:ascii="Times New Roman" w:eastAsia="Times New Roman" w:hAnsi="Times New Roman" w:cs="Times New Roman"/>
      <w:sz w:val="24"/>
      <w:szCs w:val="24"/>
    </w:rPr>
  </w:style>
  <w:style w:type="character" w:customStyle="1" w:styleId="ZkladntextChar">
    <w:name w:val="Základný text Char"/>
    <w:qFormat/>
    <w:rPr>
      <w:rFonts w:ascii="Times New Roman" w:eastAsia="Times New Roman" w:hAnsi="Times New Roman" w:cs="Times New Roman"/>
      <w:sz w:val="24"/>
      <w:szCs w:val="24"/>
    </w:rPr>
  </w:style>
  <w:style w:type="character" w:customStyle="1" w:styleId="Zkladntext3Char">
    <w:name w:val="Základný text 3 Char"/>
    <w:qFormat/>
    <w:rPr>
      <w:rFonts w:ascii="Arial" w:eastAsia="Times New Roman" w:hAnsi="Arial" w:cs="Arial"/>
      <w:b/>
      <w:bCs/>
      <w:sz w:val="20"/>
      <w:szCs w:val="20"/>
    </w:rPr>
  </w:style>
  <w:style w:type="character" w:customStyle="1" w:styleId="Zarkazkladnhotextu2Char">
    <w:name w:val="Zarážka základného textu 2 Char"/>
    <w:qFormat/>
    <w:rPr>
      <w:rFonts w:ascii="Times New Roman" w:eastAsia="Times New Roman" w:hAnsi="Times New Roman" w:cs="Times New Roman"/>
      <w:sz w:val="24"/>
      <w:szCs w:val="24"/>
    </w:rPr>
  </w:style>
  <w:style w:type="character" w:customStyle="1" w:styleId="Zarkazkladnhotextu3Char">
    <w:name w:val="Zarážka základného textu 3 Char"/>
    <w:qFormat/>
    <w:rPr>
      <w:rFonts w:ascii="Arial" w:eastAsia="Times New Roman" w:hAnsi="Arial" w:cs="Arial"/>
      <w:b/>
      <w:bCs/>
      <w:sz w:val="20"/>
      <w:szCs w:val="20"/>
    </w:rPr>
  </w:style>
  <w:style w:type="character" w:customStyle="1" w:styleId="pre">
    <w:name w:val="pre"/>
    <w:basedOn w:val="Predvolenpsmoodseku"/>
    <w:qFormat/>
  </w:style>
  <w:style w:type="character" w:customStyle="1" w:styleId="txt">
    <w:name w:val="txt"/>
    <w:basedOn w:val="Predvolenpsmoodseku"/>
    <w:qFormat/>
  </w:style>
  <w:style w:type="character" w:customStyle="1" w:styleId="StrongEmphasis">
    <w:name w:val="Strong Emphasis"/>
    <w:qFormat/>
    <w:rPr>
      <w:b/>
      <w:bCs/>
    </w:rPr>
  </w:style>
  <w:style w:type="character" w:customStyle="1" w:styleId="repbug1">
    <w:name w:val="repbug1"/>
    <w:basedOn w:val="Predvolenpsmoodseku"/>
    <w:qFormat/>
  </w:style>
  <w:style w:type="character" w:customStyle="1" w:styleId="PtaChar">
    <w:name w:val="Päta Char"/>
    <w:qFormat/>
    <w:rPr>
      <w:rFonts w:ascii="Times New Roman" w:eastAsia="Times New Roman" w:hAnsi="Times New Roman" w:cs="Times New Roman"/>
      <w:sz w:val="24"/>
      <w:szCs w:val="24"/>
    </w:rPr>
  </w:style>
  <w:style w:type="character" w:customStyle="1" w:styleId="truktradokumentuChar">
    <w:name w:val="Štruktúra dokumentu Char"/>
    <w:qFormat/>
    <w:rPr>
      <w:rFonts w:ascii="Tahoma" w:eastAsia="Times New Roman" w:hAnsi="Tahoma" w:cs="Tahoma"/>
      <w:sz w:val="16"/>
      <w:szCs w:val="16"/>
    </w:rPr>
  </w:style>
  <w:style w:type="character" w:customStyle="1" w:styleId="ObyajntextChar">
    <w:name w:val="Obyčajný text Char"/>
    <w:qFormat/>
    <w:rPr>
      <w:rFonts w:ascii="Courier New" w:eastAsia="Times New Roman" w:hAnsi="Courier New" w:cs="Courier New"/>
    </w:rPr>
  </w:style>
  <w:style w:type="character" w:customStyle="1" w:styleId="OdsekzoznamuChar">
    <w:name w:val="Odsek zoznamu Char"/>
    <w:qFormat/>
    <w:rPr>
      <w:rFonts w:eastAsia="Times New Roman"/>
      <w:sz w:val="24"/>
      <w:szCs w:val="24"/>
    </w:rPr>
  </w:style>
  <w:style w:type="character" w:customStyle="1" w:styleId="VisitedInternetLink">
    <w:name w:val="Visited Internet Link"/>
    <w:qFormat/>
    <w:rPr>
      <w:color w:val="800080"/>
      <w:u w:val="single"/>
    </w:rPr>
  </w:style>
  <w:style w:type="character" w:customStyle="1" w:styleId="Zkladntext2">
    <w:name w:val="Základný text (2)_"/>
    <w:qFormat/>
    <w:rPr>
      <w:rFonts w:ascii="Bookman Old Style" w:eastAsia="Bookman Old Style" w:hAnsi="Bookman Old Style" w:cs="Bookman Old Style"/>
      <w:sz w:val="19"/>
      <w:szCs w:val="19"/>
      <w:shd w:val="clear" w:color="auto" w:fill="FFFFFF"/>
    </w:rPr>
  </w:style>
  <w:style w:type="character" w:customStyle="1" w:styleId="Zkladntext20">
    <w:name w:val="Základný text (2)"/>
    <w:qFormat/>
    <w:rPr>
      <w:rFonts w:ascii="Bookman Old Style" w:eastAsia="Bookman Old Style" w:hAnsi="Bookman Old Style" w:cs="Bookman Old Style"/>
      <w:color w:val="000000"/>
      <w:spacing w:val="0"/>
      <w:w w:val="100"/>
      <w:position w:val="0"/>
      <w:sz w:val="19"/>
      <w:szCs w:val="19"/>
      <w:shd w:val="clear" w:color="auto" w:fill="FFFFFF"/>
      <w:vertAlign w:val="baseline"/>
      <w:lang w:val="sk-SK" w:bidi="sk-SK"/>
    </w:rPr>
  </w:style>
  <w:style w:type="character" w:customStyle="1" w:styleId="fontstyle01">
    <w:name w:val="fontstyle01"/>
    <w:qFormat/>
    <w:rPr>
      <w:rFonts w:ascii="Arial Narrow" w:eastAsia="Arial Narrow" w:hAnsi="Arial Narrow" w:cs="Arial Narrow"/>
      <w:b w:val="0"/>
      <w:bCs w:val="0"/>
      <w:i w:val="0"/>
      <w:iCs w:val="0"/>
      <w:color w:val="000000"/>
      <w:sz w:val="22"/>
      <w:szCs w:val="22"/>
    </w:rPr>
  </w:style>
  <w:style w:type="character" w:customStyle="1" w:styleId="ZarkazkladnhotextuChar">
    <w:name w:val="Zarážka základného textu Char"/>
    <w:qFormat/>
    <w:rPr>
      <w:rFonts w:eastAsia="Times New Roman"/>
      <w:sz w:val="24"/>
      <w:szCs w:val="24"/>
    </w:rPr>
  </w:style>
  <w:style w:type="character" w:customStyle="1" w:styleId="TextkomentraChar">
    <w:name w:val="Text komentára Char"/>
    <w:qFormat/>
    <w:rPr>
      <w:rFonts w:ascii="Calibri" w:eastAsia="Calibri" w:hAnsi="Calibri" w:cs="Calibri"/>
    </w:rPr>
  </w:style>
  <w:style w:type="character" w:customStyle="1" w:styleId="Nadpis5Char">
    <w:name w:val="Nadpis 5 Char"/>
    <w:qFormat/>
    <w:rPr>
      <w:rFonts w:ascii="Calibri" w:eastAsia="Times New Roman" w:hAnsi="Calibri" w:cs="Times New Roman"/>
      <w:b/>
      <w:bCs/>
      <w:i/>
      <w:iCs/>
      <w:sz w:val="26"/>
      <w:szCs w:val="26"/>
    </w:rPr>
  </w:style>
  <w:style w:type="character" w:customStyle="1" w:styleId="PredmetkomentraChar">
    <w:name w:val="Predmet komentára Char"/>
    <w:basedOn w:val="TextkomentraChar"/>
    <w:qFormat/>
    <w:rPr>
      <w:rFonts w:ascii="Calibri" w:eastAsia="Calibri" w:hAnsi="Calibri" w:cs="Calibri"/>
      <w:b/>
      <w:bCs/>
      <w:sz w:val="20"/>
      <w:szCs w:val="20"/>
    </w:rPr>
  </w:style>
  <w:style w:type="character" w:styleId="Odkaznakomentr">
    <w:name w:val="annotation reference"/>
    <w:basedOn w:val="Predvolenpsmoodseku"/>
    <w:qFormat/>
    <w:rPr>
      <w:sz w:val="16"/>
      <w:szCs w:val="16"/>
    </w:rPr>
  </w:style>
  <w:style w:type="character" w:customStyle="1" w:styleId="numberingChar">
    <w:name w:val="numbering Char"/>
    <w:qFormat/>
    <w:rPr>
      <w:rFonts w:ascii="Calibri" w:eastAsia="Calibri" w:hAnsi="Calibri" w:cs="Times New Roman"/>
    </w:rPr>
  </w:style>
  <w:style w:type="character" w:customStyle="1" w:styleId="Odrky">
    <w:name w:val="Odrážky"/>
    <w:qFormat/>
    <w:rPr>
      <w:rFonts w:ascii="OpenSymbol, 'Arial Unicode MS'" w:eastAsia="OpenSymbol, 'Arial Unicode MS'" w:hAnsi="OpenSymbol, 'Arial Unicode MS'" w:cs="OpenSymbol, 'Arial Unicode MS'"/>
    </w:rPr>
  </w:style>
  <w:style w:type="character" w:customStyle="1" w:styleId="Symbolypreslovanie">
    <w:name w:val="Symboly pre číslovanie"/>
    <w:qFormat/>
  </w:style>
  <w:style w:type="character" w:styleId="Hypertextovprepojenie">
    <w:name w:val="Hyperlink"/>
    <w:rPr>
      <w:color w:val="000080"/>
      <w:u w:val="single"/>
    </w:rPr>
  </w:style>
  <w:style w:type="character" w:styleId="Vrazn">
    <w:name w:val="Strong"/>
    <w:qFormat/>
    <w:rPr>
      <w:b/>
      <w:bCs/>
    </w:rPr>
  </w:style>
  <w:style w:type="paragraph" w:customStyle="1" w:styleId="Heading">
    <w:name w:val="Heading"/>
    <w:basedOn w:val="Normlny"/>
    <w:next w:val="Zkladntext"/>
    <w:qFormat/>
    <w:pPr>
      <w:keepNext/>
      <w:spacing w:before="240" w:after="120"/>
    </w:pPr>
    <w:rPr>
      <w:rFonts w:ascii="Liberation Sans" w:eastAsia="Microsoft YaHei" w:hAnsi="Liberation Sans" w:cs="Lucida Sans"/>
      <w:sz w:val="28"/>
      <w:szCs w:val="28"/>
    </w:rPr>
  </w:style>
  <w:style w:type="paragraph" w:styleId="Zkladntext">
    <w:name w:val="Body Text"/>
    <w:basedOn w:val="Normlny"/>
    <w:pPr>
      <w:spacing w:after="140" w:line="276" w:lineRule="auto"/>
    </w:pPr>
  </w:style>
  <w:style w:type="paragraph" w:styleId="Zoznam">
    <w:name w:val="List"/>
    <w:basedOn w:val="Textbody"/>
    <w:rPr>
      <w:rFonts w:cs="Lohit Devanagari"/>
    </w:rPr>
  </w:style>
  <w:style w:type="paragraph" w:styleId="Popis">
    <w:name w:val="caption"/>
    <w:basedOn w:val="Standard"/>
    <w:qFormat/>
    <w:pPr>
      <w:suppressLineNumbers/>
      <w:spacing w:before="120" w:after="120"/>
    </w:pPr>
    <w:rPr>
      <w:rFonts w:cs="Lohit Devanagari"/>
      <w:i/>
      <w:iCs/>
    </w:rPr>
  </w:style>
  <w:style w:type="paragraph" w:customStyle="1" w:styleId="Index">
    <w:name w:val="Index"/>
    <w:basedOn w:val="Normlny"/>
    <w:qFormat/>
    <w:pPr>
      <w:suppressLineNumbers/>
    </w:pPr>
    <w:rPr>
      <w:rFonts w:cs="Lucida Sans"/>
    </w:rPr>
  </w:style>
  <w:style w:type="paragraph" w:customStyle="1" w:styleId="Nadpis">
    <w:name w:val="Nadpis"/>
    <w:basedOn w:val="Standard"/>
    <w:next w:val="Textbody"/>
    <w:qFormat/>
    <w:pPr>
      <w:keepNext/>
      <w:spacing w:before="240" w:after="120"/>
    </w:pPr>
    <w:rPr>
      <w:rFonts w:ascii="Liberation Sans" w:eastAsia="Noto Sans CJK SC" w:hAnsi="Liberation Sans" w:cs="Lohit Devanagari"/>
      <w:sz w:val="28"/>
      <w:szCs w:val="28"/>
    </w:rPr>
  </w:style>
  <w:style w:type="paragraph" w:customStyle="1" w:styleId="Register">
    <w:name w:val="Register"/>
    <w:basedOn w:val="Standard"/>
    <w:qFormat/>
    <w:pPr>
      <w:suppressLineNumbers/>
    </w:pPr>
    <w:rPr>
      <w:rFonts w:cs="Lohit Devanagari"/>
    </w:rPr>
  </w:style>
  <w:style w:type="paragraph" w:customStyle="1" w:styleId="Standard">
    <w:name w:val="Standard"/>
    <w:qFormat/>
    <w:pPr>
      <w:textAlignment w:val="baseline"/>
    </w:pPr>
    <w:rPr>
      <w:rFonts w:ascii="Times New Roman" w:eastAsia="Times New Roman" w:hAnsi="Times New Roman" w:cs="Times New Roman"/>
      <w:lang w:bidi="ar-SA"/>
    </w:rPr>
  </w:style>
  <w:style w:type="paragraph" w:customStyle="1" w:styleId="Textbody">
    <w:name w:val="Text body"/>
    <w:basedOn w:val="Standard"/>
    <w:qFormat/>
    <w:pPr>
      <w:jc w:val="both"/>
    </w:pPr>
  </w:style>
  <w:style w:type="paragraph" w:styleId="Normlnywebov">
    <w:name w:val="Normal (Web)"/>
    <w:basedOn w:val="Standard"/>
    <w:qFormat/>
    <w:pPr>
      <w:spacing w:before="280" w:after="280"/>
    </w:pPr>
    <w:rPr>
      <w:rFonts w:ascii="Arial Unicode MS" w:eastAsia="Arial Unicode MS" w:hAnsi="Arial Unicode MS" w:cs="Arial Unicode MS"/>
      <w:color w:val="000000"/>
    </w:rPr>
  </w:style>
  <w:style w:type="paragraph" w:customStyle="1" w:styleId="Hlavikaapta">
    <w:name w:val="Hlavička a päta"/>
    <w:basedOn w:val="Normlny"/>
    <w:qFormat/>
  </w:style>
  <w:style w:type="paragraph" w:customStyle="1" w:styleId="HeaderandFooter">
    <w:name w:val="Header and Footer"/>
    <w:basedOn w:val="Normlny"/>
    <w:qFormat/>
  </w:style>
  <w:style w:type="paragraph" w:styleId="Hlavika">
    <w:name w:val="header"/>
    <w:basedOn w:val="Standard"/>
  </w:style>
  <w:style w:type="paragraph" w:styleId="Zkladntext3">
    <w:name w:val="Body Text 3"/>
    <w:basedOn w:val="Standard"/>
    <w:qFormat/>
    <w:rPr>
      <w:rFonts w:ascii="Arial" w:eastAsia="Arial" w:hAnsi="Arial" w:cs="Arial"/>
      <w:b/>
      <w:bCs/>
      <w:sz w:val="20"/>
      <w:szCs w:val="20"/>
    </w:rPr>
  </w:style>
  <w:style w:type="paragraph" w:styleId="Zarkazkladnhotextu2">
    <w:name w:val="Body Text Indent 2"/>
    <w:basedOn w:val="Standard"/>
    <w:qFormat/>
    <w:pPr>
      <w:ind w:left="540"/>
    </w:pPr>
  </w:style>
  <w:style w:type="paragraph" w:styleId="Zarkazkladnhotextu3">
    <w:name w:val="Body Text Indent 3"/>
    <w:basedOn w:val="Standard"/>
    <w:qFormat/>
    <w:pPr>
      <w:ind w:left="540" w:hanging="540"/>
    </w:pPr>
    <w:rPr>
      <w:rFonts w:ascii="Arial" w:eastAsia="Arial" w:hAnsi="Arial" w:cs="Arial"/>
      <w:b/>
      <w:bCs/>
      <w:sz w:val="20"/>
      <w:szCs w:val="20"/>
    </w:rPr>
  </w:style>
  <w:style w:type="paragraph" w:customStyle="1" w:styleId="Zkladntext21">
    <w:name w:val="Základný text 21"/>
    <w:basedOn w:val="Standard"/>
    <w:qFormat/>
    <w:pPr>
      <w:ind w:left="426" w:hanging="426"/>
      <w:jc w:val="both"/>
    </w:pPr>
    <w:rPr>
      <w:szCs w:val="20"/>
    </w:rPr>
  </w:style>
  <w:style w:type="paragraph" w:styleId="Odsekzoznamu">
    <w:name w:val="List Paragraph"/>
    <w:basedOn w:val="Standard"/>
    <w:qFormat/>
    <w:pPr>
      <w:ind w:left="720"/>
      <w:contextualSpacing/>
    </w:pPr>
    <w:rPr>
      <w:szCs w:val="20"/>
    </w:rPr>
  </w:style>
  <w:style w:type="paragraph" w:customStyle="1" w:styleId="txt1">
    <w:name w:val="txt1"/>
    <w:basedOn w:val="Standard"/>
    <w:qFormat/>
    <w:pPr>
      <w:spacing w:before="280" w:after="280"/>
    </w:pPr>
  </w:style>
  <w:style w:type="paragraph" w:styleId="Pta">
    <w:name w:val="footer"/>
    <w:basedOn w:val="Standard"/>
    <w:pPr>
      <w:tabs>
        <w:tab w:val="center" w:pos="4536"/>
        <w:tab w:val="right" w:pos="9072"/>
      </w:tabs>
    </w:pPr>
  </w:style>
  <w:style w:type="paragraph" w:styleId="Zkladntext22">
    <w:name w:val="Body Text 2"/>
    <w:basedOn w:val="Standard"/>
    <w:qFormat/>
    <w:pPr>
      <w:tabs>
        <w:tab w:val="left" w:pos="852"/>
      </w:tabs>
      <w:ind w:left="426" w:hanging="426"/>
      <w:jc w:val="both"/>
    </w:pPr>
    <w:rPr>
      <w:szCs w:val="20"/>
    </w:rPr>
  </w:style>
  <w:style w:type="paragraph" w:styleId="truktradokumentu">
    <w:name w:val="Document Map"/>
    <w:basedOn w:val="Standard"/>
    <w:qFormat/>
    <w:rPr>
      <w:rFonts w:ascii="Tahoma" w:eastAsia="Tahoma" w:hAnsi="Tahoma" w:cs="Tahoma"/>
      <w:sz w:val="16"/>
      <w:szCs w:val="16"/>
    </w:rPr>
  </w:style>
  <w:style w:type="paragraph" w:customStyle="1" w:styleId="maminkin">
    <w:name w:val="maminkin"/>
    <w:basedOn w:val="Standard"/>
    <w:qFormat/>
    <w:pPr>
      <w:spacing w:line="280" w:lineRule="exact"/>
      <w:jc w:val="both"/>
    </w:pPr>
    <w:rPr>
      <w:rFonts w:ascii="Arial" w:eastAsia="Arial" w:hAnsi="Arial" w:cs="Arial"/>
      <w:caps/>
      <w:szCs w:val="20"/>
    </w:rPr>
  </w:style>
  <w:style w:type="paragraph" w:customStyle="1" w:styleId="mj">
    <w:name w:val="môj"/>
    <w:basedOn w:val="Standard"/>
    <w:qFormat/>
    <w:rPr>
      <w:rFonts w:ascii="Arial" w:eastAsia="Arial" w:hAnsi="Arial" w:cs="Arial"/>
      <w:szCs w:val="20"/>
    </w:rPr>
  </w:style>
  <w:style w:type="paragraph" w:styleId="Obyajntext">
    <w:name w:val="Plain Text"/>
    <w:basedOn w:val="Standard"/>
    <w:qFormat/>
    <w:rPr>
      <w:rFonts w:ascii="Courier New" w:eastAsia="Courier New" w:hAnsi="Courier New" w:cs="Courier New"/>
      <w:sz w:val="20"/>
      <w:szCs w:val="20"/>
    </w:rPr>
  </w:style>
  <w:style w:type="paragraph" w:customStyle="1" w:styleId="Zkladntext210">
    <w:name w:val="Základný text (2)1"/>
    <w:basedOn w:val="Standard"/>
    <w:qFormat/>
    <w:pPr>
      <w:widowControl w:val="0"/>
      <w:shd w:val="clear" w:color="auto" w:fill="FFFFFF"/>
      <w:spacing w:after="360" w:line="221" w:lineRule="exact"/>
      <w:ind w:hanging="400"/>
      <w:jc w:val="both"/>
    </w:pPr>
    <w:rPr>
      <w:rFonts w:ascii="Bookman Old Style" w:eastAsia="Bookman Old Style" w:hAnsi="Bookman Old Style" w:cs="Bookman Old Style"/>
      <w:sz w:val="19"/>
      <w:szCs w:val="19"/>
    </w:rPr>
  </w:style>
  <w:style w:type="paragraph" w:customStyle="1" w:styleId="Default">
    <w:name w:val="Default"/>
    <w:qFormat/>
    <w:pPr>
      <w:textAlignment w:val="baseline"/>
    </w:pPr>
    <w:rPr>
      <w:rFonts w:ascii="Candara" w:eastAsia="Calibri" w:hAnsi="Candara" w:cs="Candara"/>
      <w:color w:val="000000"/>
      <w:lang w:val="cs-CZ" w:bidi="ar-SA"/>
    </w:rPr>
  </w:style>
  <w:style w:type="paragraph" w:customStyle="1" w:styleId="Standard1">
    <w:name w:val="Standard1"/>
    <w:qFormat/>
    <w:pPr>
      <w:widowControl w:val="0"/>
      <w:textAlignment w:val="baseline"/>
    </w:pPr>
    <w:rPr>
      <w:rFonts w:ascii="Times New Roman" w:eastAsia="Times New Roman" w:hAnsi="Times New Roman" w:cs="Times New Roman"/>
      <w:lang w:bidi="ar-SA"/>
    </w:rPr>
  </w:style>
  <w:style w:type="paragraph" w:styleId="Bezriadkovania">
    <w:name w:val="No Spacing"/>
    <w:qFormat/>
    <w:pPr>
      <w:textAlignment w:val="baseline"/>
    </w:pPr>
    <w:rPr>
      <w:rFonts w:ascii="TheSansOffice, Calibri" w:eastAsia="Calibri" w:hAnsi="TheSansOffice, Calibri" w:cs="TheSansOffice, Calibri"/>
      <w:sz w:val="22"/>
      <w:szCs w:val="22"/>
      <w:lang w:bidi="ar-SA"/>
    </w:rPr>
  </w:style>
  <w:style w:type="paragraph" w:customStyle="1" w:styleId="Textbodyindent">
    <w:name w:val="Text body indent"/>
    <w:basedOn w:val="Standard"/>
    <w:qFormat/>
    <w:pPr>
      <w:spacing w:after="120"/>
      <w:ind w:left="283"/>
    </w:pPr>
  </w:style>
  <w:style w:type="paragraph" w:styleId="Textkomentra">
    <w:name w:val="annotation text"/>
    <w:basedOn w:val="Standard"/>
    <w:rPr>
      <w:sz w:val="20"/>
      <w:szCs w:val="20"/>
    </w:rPr>
  </w:style>
  <w:style w:type="paragraph" w:customStyle="1" w:styleId="Obsahtabuky">
    <w:name w:val="Obsah tabuľky"/>
    <w:basedOn w:val="Normlny"/>
    <w:qFormat/>
    <w:pPr>
      <w:suppressLineNumbers/>
    </w:pPr>
  </w:style>
  <w:style w:type="paragraph" w:customStyle="1" w:styleId="Zhlavietabuky">
    <w:name w:val="Záhlavie tabuľky"/>
    <w:basedOn w:val="Obsahtabuky"/>
    <w:qFormat/>
    <w:pPr>
      <w:jc w:val="center"/>
    </w:pPr>
    <w:rPr>
      <w:b/>
      <w:bCs/>
    </w:rPr>
  </w:style>
  <w:style w:type="paragraph" w:styleId="Predmetkomentra">
    <w:name w:val="annotation subject"/>
    <w:basedOn w:val="Textkomentra"/>
    <w:next w:val="Textkomentra"/>
    <w:qFormat/>
    <w:rPr>
      <w:b/>
      <w:bCs/>
    </w:rPr>
  </w:style>
  <w:style w:type="paragraph" w:styleId="Revzia">
    <w:name w:val="Revision"/>
    <w:qFormat/>
    <w:pPr>
      <w:textAlignment w:val="baseline"/>
    </w:pPr>
    <w:rPr>
      <w:rFonts w:ascii="Calibri" w:eastAsia="Calibri" w:hAnsi="Calibri"/>
      <w:kern w:val="0"/>
      <w:sz w:val="22"/>
      <w:szCs w:val="22"/>
      <w:lang w:eastAsia="en-US" w:bidi="ar-SA"/>
    </w:rPr>
  </w:style>
  <w:style w:type="paragraph" w:customStyle="1" w:styleId="numbering">
    <w:name w:val="numbering"/>
    <w:basedOn w:val="Standard"/>
    <w:qFormat/>
    <w:pPr>
      <w:spacing w:after="40"/>
    </w:pPr>
    <w:rPr>
      <w:rFonts w:ascii="Calibri" w:eastAsia="Calibri" w:hAnsi="Calibri"/>
    </w:rPr>
  </w:style>
  <w:style w:type="paragraph" w:customStyle="1" w:styleId="normal1">
    <w:name w:val="normal1"/>
    <w:qFormat/>
    <w:pPr>
      <w:spacing w:line="276" w:lineRule="auto"/>
    </w:pPr>
  </w:style>
  <w:style w:type="paragraph" w:customStyle="1" w:styleId="Vodorovniara">
    <w:name w:val="Vodorovná čiara"/>
    <w:basedOn w:val="Normlny"/>
    <w:next w:val="Zkladntext"/>
    <w:qFormat/>
    <w:pPr>
      <w:suppressLineNumbers/>
      <w:pBdr>
        <w:bottom w:val="double" w:sz="2" w:space="0" w:color="808080"/>
      </w:pBdr>
      <w:spacing w:after="283"/>
    </w:pPr>
    <w:rPr>
      <w:sz w:val="12"/>
      <w:szCs w:val="12"/>
    </w:rPr>
  </w:style>
  <w:style w:type="numbering" w:customStyle="1" w:styleId="WW8Num1">
    <w:name w:val="WW8Num1"/>
    <w:qFormat/>
  </w:style>
  <w:style w:type="numbering" w:customStyle="1" w:styleId="WW8Num2">
    <w:name w:val="WW8Num2"/>
    <w:qFormat/>
  </w:style>
  <w:style w:type="numbering" w:customStyle="1" w:styleId="WW8Num3">
    <w:name w:val="WW8Num3"/>
    <w:qFormat/>
  </w:style>
  <w:style w:type="numbering" w:customStyle="1" w:styleId="WW8Num4">
    <w:name w:val="WW8Num4"/>
    <w:qFormat/>
  </w:style>
  <w:style w:type="numbering" w:customStyle="1" w:styleId="WW8Num5">
    <w:name w:val="WW8Num5"/>
    <w:qFormat/>
  </w:style>
  <w:style w:type="numbering" w:customStyle="1" w:styleId="WW8Num6">
    <w:name w:val="WW8Num6"/>
    <w:qFormat/>
  </w:style>
  <w:style w:type="numbering" w:customStyle="1" w:styleId="WW8Num7">
    <w:name w:val="WW8Num7"/>
    <w:qFormat/>
  </w:style>
  <w:style w:type="numbering" w:customStyle="1" w:styleId="WW8Num8">
    <w:name w:val="WW8Num8"/>
    <w:qFormat/>
  </w:style>
  <w:style w:type="numbering" w:customStyle="1" w:styleId="WW8Num9">
    <w:name w:val="WW8Num9"/>
    <w:qFormat/>
  </w:style>
  <w:style w:type="numbering" w:customStyle="1" w:styleId="WW8Num10">
    <w:name w:val="WW8Num10"/>
    <w:qFormat/>
  </w:style>
  <w:style w:type="numbering" w:customStyle="1" w:styleId="WW8Num11">
    <w:name w:val="WW8Num11"/>
    <w:qFormat/>
  </w:style>
  <w:style w:type="numbering" w:customStyle="1" w:styleId="WW8Num12">
    <w:name w:val="WW8Num12"/>
    <w:qFormat/>
  </w:style>
  <w:style w:type="numbering" w:customStyle="1" w:styleId="WW8Num13">
    <w:name w:val="WW8Num13"/>
    <w:qFormat/>
  </w:style>
  <w:style w:type="numbering" w:customStyle="1" w:styleId="WW8Num14">
    <w:name w:val="WW8Num14"/>
    <w:qFormat/>
  </w:style>
  <w:style w:type="numbering" w:customStyle="1" w:styleId="WW8Num15">
    <w:name w:val="WW8Num15"/>
    <w:qFormat/>
  </w:style>
  <w:style w:type="numbering" w:customStyle="1" w:styleId="WW8Num16">
    <w:name w:val="WW8Num16"/>
    <w:qFormat/>
  </w:style>
  <w:style w:type="numbering" w:customStyle="1" w:styleId="WW8Num17">
    <w:name w:val="WW8Num17"/>
    <w:qFormat/>
  </w:style>
  <w:style w:type="numbering" w:customStyle="1" w:styleId="WW8Num18">
    <w:name w:val="WW8Num18"/>
    <w:qFormat/>
  </w:style>
  <w:style w:type="numbering" w:customStyle="1" w:styleId="WW8Num19">
    <w:name w:val="WW8Num19"/>
    <w:qFormat/>
  </w:style>
  <w:style w:type="numbering" w:customStyle="1" w:styleId="WW8Num20">
    <w:name w:val="WW8Num20"/>
    <w:qFormat/>
  </w:style>
  <w:style w:type="numbering" w:customStyle="1" w:styleId="WW8Num21">
    <w:name w:val="WW8Num2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s://www.geoportal.sk/sk/sluzby/aplikacie/transformacna-sluzba/"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ív balíka Office">
  <a:themeElements>
    <a:clrScheme name="Office">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majorFont>
      <a:minorFont>
        <a:latin typeface="Calibri" panose="020F0502020204030204"/>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666</TotalTime>
  <Pages>13</Pages>
  <Words>4002</Words>
  <Characters>22812</Characters>
  <Application>Microsoft Office Word</Application>
  <DocSecurity>0</DocSecurity>
  <Lines>190</Lines>
  <Paragraphs>53</Paragraphs>
  <ScaleCrop>false</ScaleCrop>
  <Company>Magistrat Mesta Kosice</Company>
  <LinksUpToDate>false</LinksUpToDate>
  <CharactersWithSpaces>26761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description/>
  <cp:lastModifiedBy>Hajduková, Gabriela</cp:lastModifiedBy>
  <cp:revision>33</cp:revision>
  <cp:lastPrinted>2022-08-02T10:45:00Z</cp:lastPrinted>
  <dcterms:created xsi:type="dcterms:W3CDTF">2025-10-13T07:45:00Z</dcterms:created>
  <dcterms:modified xsi:type="dcterms:W3CDTF">2026-02-26T13:31:00Z</dcterms:modified>
  <dc:language>sk-SK</dc:language>
</cp:coreProperties>
</file>